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4D61" w14:textId="3A5DA3F0" w:rsidR="00680300" w:rsidRPr="0087777D" w:rsidRDefault="00680300" w:rsidP="00716B67">
      <w:pPr>
        <w:jc w:val="center"/>
        <w:rPr>
          <w:rFonts w:asciiTheme="majorHAnsi" w:hAnsiTheme="majorHAnsi"/>
          <w:b/>
          <w:color w:val="1F497D"/>
          <w:szCs w:val="28"/>
        </w:rPr>
      </w:pPr>
      <w:r w:rsidRPr="0087777D">
        <w:rPr>
          <w:rFonts w:asciiTheme="majorHAnsi" w:hAnsiTheme="majorHAnsi"/>
          <w:b/>
          <w:color w:val="1F497D"/>
          <w:szCs w:val="28"/>
        </w:rPr>
        <w:t>REGISTRATION FORM</w:t>
      </w:r>
    </w:p>
    <w:p w14:paraId="41DBB73F" w14:textId="557BC36B" w:rsidR="00B80312" w:rsidRPr="00F1735D" w:rsidRDefault="0087777D" w:rsidP="00114019">
      <w:pPr>
        <w:jc w:val="center"/>
        <w:rPr>
          <w:rFonts w:asciiTheme="majorHAnsi" w:hAnsiTheme="majorHAnsi"/>
          <w:i/>
          <w:sz w:val="20"/>
          <w:szCs w:val="20"/>
        </w:rPr>
      </w:pPr>
      <w:r w:rsidRPr="00F1735D">
        <w:rPr>
          <w:rFonts w:asciiTheme="majorHAnsi" w:hAnsiTheme="majorHAnsi"/>
          <w:i/>
          <w:sz w:val="20"/>
          <w:szCs w:val="20"/>
        </w:rPr>
        <w:t>Please v</w:t>
      </w:r>
      <w:r w:rsidR="00680300" w:rsidRPr="00F1735D">
        <w:rPr>
          <w:rFonts w:asciiTheme="majorHAnsi" w:hAnsiTheme="majorHAnsi"/>
          <w:i/>
          <w:sz w:val="20"/>
          <w:szCs w:val="20"/>
        </w:rPr>
        <w:t xml:space="preserve">isit </w:t>
      </w:r>
      <w:hyperlink r:id="rId8" w:history="1">
        <w:r w:rsidR="00680300" w:rsidRPr="00F1735D">
          <w:rPr>
            <w:rStyle w:val="Hyperlink"/>
            <w:rFonts w:asciiTheme="majorHAnsi" w:hAnsiTheme="majorHAnsi"/>
            <w:i/>
            <w:sz w:val="20"/>
            <w:szCs w:val="20"/>
          </w:rPr>
          <w:t>www.itea.org</w:t>
        </w:r>
      </w:hyperlink>
      <w:r w:rsidR="00680300" w:rsidRPr="00F1735D">
        <w:rPr>
          <w:rFonts w:asciiTheme="majorHAnsi" w:hAnsiTheme="majorHAnsi"/>
          <w:i/>
          <w:sz w:val="20"/>
          <w:szCs w:val="20"/>
        </w:rPr>
        <w:t xml:space="preserve"> to register online.</w:t>
      </w:r>
    </w:p>
    <w:p w14:paraId="2511CFC5" w14:textId="77777777" w:rsidR="00BF13E0" w:rsidRPr="00BF13E0" w:rsidRDefault="00BF13E0" w:rsidP="0087777D">
      <w:pPr>
        <w:jc w:val="center"/>
        <w:rPr>
          <w:sz w:val="8"/>
          <w:szCs w:val="8"/>
        </w:rPr>
      </w:pPr>
    </w:p>
    <w:tbl>
      <w:tblPr>
        <w:tblW w:w="100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92"/>
        <w:gridCol w:w="3693"/>
      </w:tblGrid>
      <w:tr w:rsidR="006D089B" w:rsidRPr="001F490A" w14:paraId="06D54D26" w14:textId="77777777" w:rsidTr="007207C4">
        <w:tc>
          <w:tcPr>
            <w:tcW w:w="2695" w:type="dxa"/>
            <w:vAlign w:val="center"/>
            <w:hideMark/>
          </w:tcPr>
          <w:p w14:paraId="70648B42" w14:textId="5C6E0BF1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Full Name:</w:t>
            </w:r>
          </w:p>
        </w:tc>
        <w:tc>
          <w:tcPr>
            <w:tcW w:w="7385" w:type="dxa"/>
            <w:gridSpan w:val="2"/>
          </w:tcPr>
          <w:p w14:paraId="5C3F6367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D089B" w:rsidRPr="001F490A" w14:paraId="4E99060C" w14:textId="77777777" w:rsidTr="007207C4">
        <w:tc>
          <w:tcPr>
            <w:tcW w:w="2695" w:type="dxa"/>
            <w:vAlign w:val="center"/>
            <w:hideMark/>
          </w:tcPr>
          <w:p w14:paraId="7641DFE3" w14:textId="46E9E26E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First Name for Badge:</w:t>
            </w:r>
          </w:p>
        </w:tc>
        <w:tc>
          <w:tcPr>
            <w:tcW w:w="7385" w:type="dxa"/>
            <w:gridSpan w:val="2"/>
          </w:tcPr>
          <w:p w14:paraId="5836EFC4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D089B" w:rsidRPr="001F490A" w14:paraId="5BBC4328" w14:textId="77777777" w:rsidTr="007207C4">
        <w:tc>
          <w:tcPr>
            <w:tcW w:w="2695" w:type="dxa"/>
            <w:vAlign w:val="center"/>
            <w:hideMark/>
          </w:tcPr>
          <w:p w14:paraId="47170942" w14:textId="47275A8F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Organization:</w:t>
            </w:r>
          </w:p>
        </w:tc>
        <w:tc>
          <w:tcPr>
            <w:tcW w:w="7385" w:type="dxa"/>
            <w:gridSpan w:val="2"/>
          </w:tcPr>
          <w:p w14:paraId="59CAFF98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D089B" w:rsidRPr="001F490A" w14:paraId="688806B6" w14:textId="77777777" w:rsidTr="001F490A">
        <w:trPr>
          <w:trHeight w:val="1241"/>
        </w:trPr>
        <w:tc>
          <w:tcPr>
            <w:tcW w:w="2695" w:type="dxa"/>
            <w:vAlign w:val="center"/>
            <w:hideMark/>
          </w:tcPr>
          <w:p w14:paraId="595336C6" w14:textId="281E4391" w:rsidR="00BB47D0" w:rsidRPr="001F490A" w:rsidRDefault="006D089B" w:rsidP="001F490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Mailing Address:</w:t>
            </w:r>
          </w:p>
          <w:p w14:paraId="6C831CE4" w14:textId="77777777" w:rsidR="006D089B" w:rsidRPr="001F490A" w:rsidRDefault="006D089B" w:rsidP="001921C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City, State Zip:</w:t>
            </w:r>
          </w:p>
          <w:p w14:paraId="663FCF84" w14:textId="2C12E90B" w:rsidR="001F490A" w:rsidRPr="001F490A" w:rsidRDefault="001F490A" w:rsidP="001921C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</w:p>
        </w:tc>
        <w:tc>
          <w:tcPr>
            <w:tcW w:w="7385" w:type="dxa"/>
            <w:gridSpan w:val="2"/>
          </w:tcPr>
          <w:p w14:paraId="3908D804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  <w:p w14:paraId="2353DBDC" w14:textId="77777777" w:rsidR="00102BE4" w:rsidRPr="001F490A" w:rsidRDefault="00102BE4" w:rsidP="00114019">
            <w:pPr>
              <w:autoSpaceDE w:val="0"/>
              <w:autoSpaceDN w:val="0"/>
              <w:adjustRightInd w:val="0"/>
              <w:spacing w:before="120" w:after="120"/>
            </w:pPr>
          </w:p>
          <w:p w14:paraId="620BE24B" w14:textId="77777777" w:rsidR="00102BE4" w:rsidRPr="001F490A" w:rsidRDefault="00102BE4" w:rsidP="00114019">
            <w:pPr>
              <w:autoSpaceDE w:val="0"/>
              <w:autoSpaceDN w:val="0"/>
              <w:adjustRightInd w:val="0"/>
              <w:spacing w:before="120" w:after="120"/>
            </w:pPr>
          </w:p>
          <w:p w14:paraId="7CF545E9" w14:textId="77777777" w:rsidR="00102BE4" w:rsidRPr="001F490A" w:rsidRDefault="00102BE4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D089B" w:rsidRPr="001F490A" w14:paraId="2E67365D" w14:textId="77777777" w:rsidTr="007207C4">
        <w:tc>
          <w:tcPr>
            <w:tcW w:w="2695" w:type="dxa"/>
            <w:vAlign w:val="center"/>
            <w:hideMark/>
          </w:tcPr>
          <w:p w14:paraId="67517966" w14:textId="202A3DB1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Country:</w:t>
            </w:r>
          </w:p>
        </w:tc>
        <w:tc>
          <w:tcPr>
            <w:tcW w:w="7385" w:type="dxa"/>
            <w:gridSpan w:val="2"/>
          </w:tcPr>
          <w:p w14:paraId="3BAB1C3D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D089B" w:rsidRPr="001F490A" w14:paraId="0A1E6896" w14:textId="77777777" w:rsidTr="007207C4">
        <w:tc>
          <w:tcPr>
            <w:tcW w:w="2695" w:type="dxa"/>
            <w:vAlign w:val="center"/>
            <w:hideMark/>
          </w:tcPr>
          <w:p w14:paraId="5838C6D5" w14:textId="3DA04323" w:rsidR="006D089B" w:rsidRPr="001F490A" w:rsidRDefault="00942BBA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 xml:space="preserve">Cell </w:t>
            </w:r>
            <w:r w:rsidR="006D089B" w:rsidRPr="001F490A">
              <w:rPr>
                <w:b/>
              </w:rPr>
              <w:t>Phone:</w:t>
            </w:r>
          </w:p>
        </w:tc>
        <w:tc>
          <w:tcPr>
            <w:tcW w:w="7385" w:type="dxa"/>
            <w:gridSpan w:val="2"/>
          </w:tcPr>
          <w:p w14:paraId="1530BF0F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D089B" w:rsidRPr="001F490A" w14:paraId="763C4B10" w14:textId="77777777" w:rsidTr="007207C4">
        <w:tc>
          <w:tcPr>
            <w:tcW w:w="2695" w:type="dxa"/>
            <w:vAlign w:val="center"/>
            <w:hideMark/>
          </w:tcPr>
          <w:p w14:paraId="2C65FBBC" w14:textId="10BE5D68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Email:</w:t>
            </w:r>
          </w:p>
        </w:tc>
        <w:tc>
          <w:tcPr>
            <w:tcW w:w="7385" w:type="dxa"/>
            <w:gridSpan w:val="2"/>
          </w:tcPr>
          <w:p w14:paraId="5F7713B7" w14:textId="77777777" w:rsidR="006D089B" w:rsidRPr="001F490A" w:rsidRDefault="006D089B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BB47D0" w:rsidRPr="001F490A" w14:paraId="5F785F8E" w14:textId="77777777" w:rsidTr="00AE6D9A">
        <w:tc>
          <w:tcPr>
            <w:tcW w:w="2695" w:type="dxa"/>
            <w:vAlign w:val="center"/>
          </w:tcPr>
          <w:p w14:paraId="2E1386B1" w14:textId="345199A5" w:rsidR="00BB47D0" w:rsidRPr="001F490A" w:rsidRDefault="00BB47D0" w:rsidP="001140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Emergency Contact (Name/Phone Number):</w:t>
            </w:r>
          </w:p>
        </w:tc>
        <w:tc>
          <w:tcPr>
            <w:tcW w:w="3692" w:type="dxa"/>
          </w:tcPr>
          <w:p w14:paraId="6B9554C3" w14:textId="77777777" w:rsidR="00BB47D0" w:rsidRPr="001F490A" w:rsidRDefault="00BB47D0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3693" w:type="dxa"/>
          </w:tcPr>
          <w:p w14:paraId="3E22FE08" w14:textId="75C3976E" w:rsidR="00BB47D0" w:rsidRPr="001F490A" w:rsidRDefault="00BB47D0" w:rsidP="00114019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8B36E92" w14:textId="31DBA706" w:rsidR="006D089B" w:rsidRPr="001F490A" w:rsidRDefault="00680300" w:rsidP="00C616B4">
      <w:pPr>
        <w:spacing w:before="120"/>
        <w:ind w:left="720" w:firstLine="720"/>
      </w:pPr>
      <w:r w:rsidRPr="001F490A">
        <w:t>Fees (</w:t>
      </w:r>
      <w:r w:rsidR="005715AC" w:rsidRPr="001F490A">
        <w:t>see other side to select your fees</w:t>
      </w:r>
      <w:r w:rsidR="00BF13E0" w:rsidRPr="001F490A">
        <w:t xml:space="preserve"> as appropriate</w:t>
      </w:r>
      <w:r w:rsidR="005715AC" w:rsidRPr="001F490A">
        <w:t>)</w:t>
      </w:r>
      <w:r w:rsidR="00BF13E0" w:rsidRPr="001F490A">
        <w:t>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3060"/>
      </w:tblGrid>
      <w:tr w:rsidR="00680300" w:rsidRPr="001F490A" w14:paraId="169BC4EF" w14:textId="77777777" w:rsidTr="002B286D">
        <w:trPr>
          <w:trHeight w:val="143"/>
        </w:trPr>
        <w:tc>
          <w:tcPr>
            <w:tcW w:w="4770" w:type="dxa"/>
            <w:vAlign w:val="center"/>
            <w:hideMark/>
          </w:tcPr>
          <w:p w14:paraId="16A5CB06" w14:textId="77777777" w:rsidR="00680300" w:rsidRPr="001F490A" w:rsidRDefault="00680300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1F490A">
              <w:t>Tutorial</w:t>
            </w:r>
            <w:r w:rsidR="0003129B" w:rsidRPr="001F490A">
              <w:t>(s)</w:t>
            </w:r>
            <w:r w:rsidR="00BF4DDE" w:rsidRPr="001F490A">
              <w:t xml:space="preserve"> Registration</w:t>
            </w:r>
            <w:r w:rsidRPr="001F490A">
              <w:t>:</w:t>
            </w:r>
          </w:p>
        </w:tc>
        <w:tc>
          <w:tcPr>
            <w:tcW w:w="3060" w:type="dxa"/>
            <w:vAlign w:val="center"/>
          </w:tcPr>
          <w:p w14:paraId="716A5069" w14:textId="77777777" w:rsidR="00680300" w:rsidRPr="001F490A" w:rsidRDefault="005715AC" w:rsidP="001921C6">
            <w:pPr>
              <w:autoSpaceDE w:val="0"/>
              <w:autoSpaceDN w:val="0"/>
              <w:adjustRightInd w:val="0"/>
              <w:spacing w:before="120" w:after="120"/>
            </w:pPr>
            <w:r w:rsidRPr="001F490A">
              <w:t>$</w:t>
            </w:r>
          </w:p>
        </w:tc>
      </w:tr>
      <w:tr w:rsidR="00680300" w:rsidRPr="001F490A" w14:paraId="51B5BD6A" w14:textId="77777777" w:rsidTr="002B286D">
        <w:tc>
          <w:tcPr>
            <w:tcW w:w="4770" w:type="dxa"/>
            <w:vAlign w:val="center"/>
            <w:hideMark/>
          </w:tcPr>
          <w:p w14:paraId="70DEB0CE" w14:textId="4301A3C8" w:rsidR="00680300" w:rsidRPr="001F490A" w:rsidRDefault="00C22F45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>
              <w:t>Workshop</w:t>
            </w:r>
            <w:r w:rsidR="005715AC" w:rsidRPr="001F490A">
              <w:t xml:space="preserve"> Registration</w:t>
            </w:r>
            <w:r w:rsidR="00680300" w:rsidRPr="001F490A">
              <w:t>:</w:t>
            </w:r>
          </w:p>
        </w:tc>
        <w:tc>
          <w:tcPr>
            <w:tcW w:w="3060" w:type="dxa"/>
            <w:vAlign w:val="center"/>
          </w:tcPr>
          <w:p w14:paraId="2A31C094" w14:textId="77777777" w:rsidR="00680300" w:rsidRPr="001F490A" w:rsidRDefault="005715AC" w:rsidP="001921C6">
            <w:pPr>
              <w:autoSpaceDE w:val="0"/>
              <w:autoSpaceDN w:val="0"/>
              <w:adjustRightInd w:val="0"/>
              <w:spacing w:before="120" w:after="120"/>
            </w:pPr>
            <w:r w:rsidRPr="001F490A">
              <w:t>$</w:t>
            </w:r>
          </w:p>
        </w:tc>
      </w:tr>
      <w:tr w:rsidR="00680300" w:rsidRPr="001F490A" w14:paraId="7AE19E0C" w14:textId="77777777" w:rsidTr="002B286D">
        <w:tc>
          <w:tcPr>
            <w:tcW w:w="4770" w:type="dxa"/>
            <w:tcBorders>
              <w:bottom w:val="double" w:sz="4" w:space="0" w:color="auto"/>
            </w:tcBorders>
            <w:vAlign w:val="center"/>
            <w:hideMark/>
          </w:tcPr>
          <w:p w14:paraId="44306892" w14:textId="47E9B5D8" w:rsidR="00680300" w:rsidRPr="001F490A" w:rsidRDefault="002B286D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1F490A">
              <w:t xml:space="preserve">ITEA </w:t>
            </w:r>
            <w:r w:rsidR="00D46283" w:rsidRPr="001F490A">
              <w:t xml:space="preserve">Individual </w:t>
            </w:r>
            <w:r w:rsidR="005715AC" w:rsidRPr="001F490A">
              <w:t>Membership Renewal</w:t>
            </w:r>
            <w:r w:rsidR="002F4DB9" w:rsidRPr="001F490A">
              <w:t xml:space="preserve"> ($</w:t>
            </w:r>
            <w:r w:rsidR="004E4C49">
              <w:t>9</w:t>
            </w:r>
            <w:r w:rsidR="005045F7" w:rsidRPr="001F490A">
              <w:t>5</w:t>
            </w:r>
            <w:r w:rsidR="002F4DB9" w:rsidRPr="001F490A">
              <w:t>)</w:t>
            </w:r>
            <w:r w:rsidR="00680300" w:rsidRPr="001F490A">
              <w:t>: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10287372" w14:textId="77777777" w:rsidR="00680300" w:rsidRPr="001F490A" w:rsidRDefault="005715AC" w:rsidP="001921C6">
            <w:pPr>
              <w:autoSpaceDE w:val="0"/>
              <w:autoSpaceDN w:val="0"/>
              <w:adjustRightInd w:val="0"/>
              <w:spacing w:before="120" w:after="120"/>
            </w:pPr>
            <w:r w:rsidRPr="001F490A">
              <w:t>$</w:t>
            </w:r>
          </w:p>
        </w:tc>
      </w:tr>
      <w:tr w:rsidR="005715AC" w:rsidRPr="001F490A" w14:paraId="2D454140" w14:textId="77777777" w:rsidTr="002B286D">
        <w:tc>
          <w:tcPr>
            <w:tcW w:w="4770" w:type="dxa"/>
            <w:tcBorders>
              <w:top w:val="double" w:sz="4" w:space="0" w:color="auto"/>
            </w:tcBorders>
            <w:vAlign w:val="center"/>
          </w:tcPr>
          <w:p w14:paraId="3C79370F" w14:textId="77777777" w:rsidR="005715AC" w:rsidRPr="001F490A" w:rsidRDefault="005715AC" w:rsidP="001921C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1F490A">
              <w:rPr>
                <w:b/>
              </w:rPr>
              <w:t>Total Amount to be Charged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1142084E" w14:textId="77777777" w:rsidR="005715AC" w:rsidRPr="001F490A" w:rsidRDefault="005715AC" w:rsidP="001921C6">
            <w:pPr>
              <w:autoSpaceDE w:val="0"/>
              <w:autoSpaceDN w:val="0"/>
              <w:adjustRightInd w:val="0"/>
              <w:spacing w:before="120" w:after="120"/>
            </w:pPr>
            <w:r w:rsidRPr="001F490A">
              <w:t>$</w:t>
            </w:r>
          </w:p>
        </w:tc>
      </w:tr>
    </w:tbl>
    <w:p w14:paraId="607045F4" w14:textId="7104C826" w:rsidR="00CD1C32" w:rsidRPr="001F490A" w:rsidRDefault="00C616B4" w:rsidP="001921C6">
      <w:pPr>
        <w:tabs>
          <w:tab w:val="left" w:pos="720"/>
        </w:tabs>
        <w:autoSpaceDE w:val="0"/>
        <w:autoSpaceDN w:val="0"/>
        <w:adjustRightInd w:val="0"/>
        <w:spacing w:before="120" w:after="120"/>
      </w:pPr>
      <w:r w:rsidRPr="001F490A">
        <w:tab/>
      </w:r>
      <w:r w:rsidRPr="001F490A">
        <w:tab/>
      </w:r>
      <w:r w:rsidR="0087777D" w:rsidRPr="001F490A">
        <w:t>Paid by</w:t>
      </w:r>
      <w:r w:rsidR="00227EE4" w:rsidRPr="001F490A">
        <w:t>:</w:t>
      </w:r>
      <w:r w:rsidR="00F55666">
        <w:t xml:space="preserve"> </w:t>
      </w:r>
      <w:r w:rsidRPr="001F490A">
        <w:rPr>
          <w:b/>
          <w:bCs/>
        </w:rPr>
        <w:t xml:space="preserve"> </w:t>
      </w:r>
      <w:r w:rsidR="0087777D" w:rsidRPr="001F490A">
        <w:rPr>
          <w:b/>
          <w:bCs/>
        </w:rPr>
        <w:t xml:space="preserve">Check  </w:t>
      </w:r>
      <w:r w:rsidR="00F55666" w:rsidRPr="001F490A">
        <w:rPr>
          <w:b/>
          <w:bCs/>
        </w:rPr>
        <w:t xml:space="preserve"> </w:t>
      </w:r>
      <w:r w:rsidR="00F55666">
        <w:rPr>
          <w:b/>
          <w:bCs/>
        </w:rPr>
        <w:t>PO# ______</w:t>
      </w:r>
      <w:r w:rsidR="00F55666" w:rsidRPr="001F490A">
        <w:rPr>
          <w:b/>
          <w:bCs/>
        </w:rPr>
        <w:t xml:space="preserve">   </w:t>
      </w:r>
      <w:r w:rsidR="00CD1C32" w:rsidRPr="001F490A">
        <w:rPr>
          <w:b/>
          <w:bCs/>
        </w:rPr>
        <w:t xml:space="preserve"> </w:t>
      </w:r>
      <w:r w:rsidR="0087777D" w:rsidRPr="001F490A">
        <w:rPr>
          <w:b/>
        </w:rPr>
        <w:t>Credit Card</w:t>
      </w:r>
      <w:r w:rsidR="00227EE4" w:rsidRPr="001F490A">
        <w:rPr>
          <w:b/>
        </w:rPr>
        <w:t xml:space="preserve">: </w:t>
      </w:r>
      <w:r w:rsidR="0087777D" w:rsidRPr="001F490A">
        <w:t xml:space="preserve"> </w:t>
      </w:r>
      <w:r w:rsidR="0087777D" w:rsidRPr="001F490A">
        <w:rPr>
          <w:b/>
          <w:bCs/>
        </w:rPr>
        <w:t xml:space="preserve"> </w:t>
      </w:r>
      <w:r w:rsidR="0087777D" w:rsidRPr="001F490A">
        <w:t xml:space="preserve">AMEX </w:t>
      </w:r>
      <w:r w:rsidR="00227EE4" w:rsidRPr="001F490A">
        <w:t xml:space="preserve">   </w:t>
      </w:r>
      <w:r w:rsidRPr="001F490A">
        <w:rPr>
          <w:b/>
          <w:bCs/>
        </w:rPr>
        <w:t xml:space="preserve"> </w:t>
      </w:r>
      <w:r w:rsidR="0087777D" w:rsidRPr="001F490A">
        <w:t xml:space="preserve">VISA </w:t>
      </w:r>
      <w:r w:rsidR="00227EE4" w:rsidRPr="001F490A">
        <w:t xml:space="preserve">  </w:t>
      </w:r>
      <w:r w:rsidRPr="001F490A">
        <w:rPr>
          <w:b/>
          <w:bCs/>
        </w:rPr>
        <w:t xml:space="preserve"> </w:t>
      </w:r>
      <w:r w:rsidR="00227EE4" w:rsidRPr="001F490A">
        <w:t>MASTERCARD</w:t>
      </w:r>
    </w:p>
    <w:tbl>
      <w:tblPr>
        <w:tblW w:w="8635" w:type="dxa"/>
        <w:tblInd w:w="1435" w:type="dxa"/>
        <w:tblLook w:val="04A0" w:firstRow="1" w:lastRow="0" w:firstColumn="1" w:lastColumn="0" w:noHBand="0" w:noVBand="1"/>
      </w:tblPr>
      <w:tblGrid>
        <w:gridCol w:w="2875"/>
        <w:gridCol w:w="5760"/>
      </w:tblGrid>
      <w:tr w:rsidR="0087777D" w:rsidRPr="001F490A" w14:paraId="56AEA783" w14:textId="77777777" w:rsidTr="00974281">
        <w:trPr>
          <w:trHeight w:val="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EAA2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1F490A">
              <w:t>Account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3AC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87777D" w:rsidRPr="001F490A" w14:paraId="4C528D70" w14:textId="77777777" w:rsidTr="0097428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81E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1F490A">
              <w:t>Expiration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D1C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87777D" w:rsidRPr="001F490A" w14:paraId="07DAFEC4" w14:textId="77777777" w:rsidTr="0097428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DB9B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1F490A">
              <w:t>Name on the Card: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B95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87777D" w:rsidRPr="001F490A" w14:paraId="667B6BD2" w14:textId="77777777" w:rsidTr="0097428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D96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1F490A">
              <w:t>Signature and 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07" w14:textId="77777777" w:rsidR="0087777D" w:rsidRPr="001F490A" w:rsidRDefault="0087777D" w:rsidP="001921C6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1A07C830" w14:textId="77777777" w:rsidR="00974281" w:rsidRDefault="00974281">
      <w:r>
        <w:br w:type="page"/>
      </w:r>
    </w:p>
    <w:p w14:paraId="6E4F7DF4" w14:textId="3FF83E5F" w:rsidR="00744224" w:rsidRPr="004E4422" w:rsidRDefault="004E4422" w:rsidP="00D63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2805"/>
        </w:tabs>
        <w:jc w:val="center"/>
        <w:rPr>
          <w:b/>
          <w:caps/>
          <w:szCs w:val="28"/>
        </w:rPr>
      </w:pPr>
      <w:r w:rsidRPr="004E4422">
        <w:rPr>
          <w:b/>
          <w:szCs w:val="28"/>
        </w:rPr>
        <w:lastRenderedPageBreak/>
        <w:t>Pre-</w:t>
      </w:r>
      <w:r w:rsidR="00C22F45">
        <w:rPr>
          <w:b/>
          <w:szCs w:val="28"/>
        </w:rPr>
        <w:t>Workshop</w:t>
      </w:r>
      <w:r w:rsidRPr="004E4422">
        <w:rPr>
          <w:b/>
          <w:szCs w:val="28"/>
        </w:rPr>
        <w:t xml:space="preserve"> Tutorials</w:t>
      </w:r>
      <w:r w:rsidR="00D63ED5" w:rsidRPr="004E4422">
        <w:rPr>
          <w:b/>
          <w:caps/>
          <w:szCs w:val="28"/>
        </w:rPr>
        <w:t xml:space="preserve"> </w:t>
      </w:r>
      <w:r w:rsidR="00F1735D" w:rsidRPr="00F1735D">
        <w:rPr>
          <w:b/>
          <w:szCs w:val="28"/>
        </w:rPr>
        <w:t>are</w:t>
      </w:r>
      <w:r w:rsidR="00F1735D">
        <w:rPr>
          <w:b/>
          <w:caps/>
          <w:szCs w:val="28"/>
        </w:rPr>
        <w:t xml:space="preserve"> </w:t>
      </w:r>
      <w:r w:rsidR="00D63ED5" w:rsidRPr="004E4422">
        <w:rPr>
          <w:b/>
          <w:szCs w:val="28"/>
        </w:rPr>
        <w:t xml:space="preserve">not included in </w:t>
      </w:r>
      <w:r w:rsidR="00C22F45">
        <w:rPr>
          <w:b/>
          <w:szCs w:val="28"/>
        </w:rPr>
        <w:t>Workshop</w:t>
      </w:r>
      <w:r w:rsidR="00D63ED5" w:rsidRPr="004E4422">
        <w:rPr>
          <w:b/>
          <w:szCs w:val="28"/>
        </w:rPr>
        <w:t xml:space="preserve"> Registration</w:t>
      </w:r>
    </w:p>
    <w:p w14:paraId="624C77D8" w14:textId="77777777" w:rsidR="008C31DA" w:rsidRPr="008C31DA" w:rsidRDefault="008C31DA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"/>
        </w:tabs>
        <w:spacing w:after="60"/>
        <w:ind w:left="540" w:hanging="540"/>
        <w:jc w:val="center"/>
        <w:rPr>
          <w:b/>
          <w:sz w:val="4"/>
          <w:szCs w:val="10"/>
          <w:u w:val="single"/>
        </w:rPr>
      </w:pPr>
    </w:p>
    <w:p w14:paraId="67B24A5D" w14:textId="382DB243" w:rsidR="00744224" w:rsidRPr="00AC6C50" w:rsidRDefault="00C22F45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"/>
        </w:tabs>
        <w:spacing w:after="60"/>
        <w:ind w:left="540" w:hanging="540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>Tuesday</w:t>
      </w:r>
      <w:r w:rsidR="00744224" w:rsidRPr="00AC6C50">
        <w:rPr>
          <w:b/>
          <w:caps/>
          <w:szCs w:val="36"/>
          <w:u w:val="single"/>
        </w:rPr>
        <w:t xml:space="preserve">, </w:t>
      </w:r>
      <w:r>
        <w:rPr>
          <w:b/>
          <w:szCs w:val="36"/>
          <w:u w:val="single"/>
        </w:rPr>
        <w:t>May</w:t>
      </w:r>
      <w:r w:rsidR="00D63ED5" w:rsidRPr="00AC6C50">
        <w:rPr>
          <w:b/>
          <w:caps/>
          <w:szCs w:val="36"/>
          <w:u w:val="single"/>
        </w:rPr>
        <w:t xml:space="preserve"> 1</w:t>
      </w:r>
      <w:r>
        <w:rPr>
          <w:b/>
          <w:caps/>
          <w:szCs w:val="36"/>
          <w:u w:val="single"/>
        </w:rPr>
        <w:t>1</w:t>
      </w:r>
      <w:r w:rsidR="00744224" w:rsidRPr="00AC6C50">
        <w:rPr>
          <w:b/>
          <w:szCs w:val="36"/>
          <w:u w:val="single"/>
          <w:vertAlign w:val="superscript"/>
        </w:rPr>
        <w:t>th</w:t>
      </w:r>
      <w:r w:rsidR="00744224" w:rsidRPr="00AC6C50">
        <w:rPr>
          <w:b/>
          <w:szCs w:val="36"/>
          <w:u w:val="single"/>
        </w:rPr>
        <w:t>- 8:00 am – Noon</w:t>
      </w:r>
    </w:p>
    <w:p w14:paraId="621068DE" w14:textId="3F678A1D" w:rsidR="00517A36" w:rsidRPr="00AC6C50" w:rsidRDefault="00744224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5" w:hanging="525"/>
        <w:rPr>
          <w:bCs/>
          <w:iCs/>
        </w:rPr>
      </w:pPr>
      <w:r w:rsidRPr="00CB7B8A">
        <w:rPr>
          <w:szCs w:val="20"/>
        </w:rPr>
        <w:t xml:space="preserve">  </w:t>
      </w:r>
      <w:r w:rsidRPr="00CB7B8A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7B8A">
        <w:rPr>
          <w:szCs w:val="20"/>
        </w:rPr>
        <w:instrText xml:space="preserve"> FORMCHECKBOX </w:instrText>
      </w:r>
      <w:r w:rsidR="002773D7">
        <w:rPr>
          <w:szCs w:val="20"/>
        </w:rPr>
      </w:r>
      <w:r w:rsidR="002773D7">
        <w:rPr>
          <w:szCs w:val="20"/>
        </w:rPr>
        <w:fldChar w:fldCharType="separate"/>
      </w:r>
      <w:r w:rsidRPr="00CB7B8A">
        <w:rPr>
          <w:szCs w:val="20"/>
        </w:rPr>
        <w:fldChar w:fldCharType="end"/>
      </w:r>
      <w:r w:rsidRPr="00CB7B8A">
        <w:rPr>
          <w:szCs w:val="20"/>
        </w:rPr>
        <w:tab/>
      </w:r>
      <w:r w:rsidR="0081582D" w:rsidRPr="00F13B06">
        <w:rPr>
          <w:b/>
          <w:iCs/>
        </w:rPr>
        <w:t>Basics of Aircraft Instrumentation Systems</w:t>
      </w:r>
      <w:r w:rsidR="0081582D">
        <w:rPr>
          <w:bCs/>
          <w:iCs/>
        </w:rPr>
        <w:t xml:space="preserve"> </w:t>
      </w:r>
      <w:r w:rsidR="00A626D7" w:rsidRPr="00AC6C50">
        <w:rPr>
          <w:bCs/>
          <w:iCs/>
        </w:rPr>
        <w:t xml:space="preserve">– </w:t>
      </w:r>
      <w:r w:rsidR="0081582D" w:rsidRPr="0081582D">
        <w:rPr>
          <w:bCs/>
          <w:i/>
        </w:rPr>
        <w:t>Bruce Johnson</w:t>
      </w:r>
      <w:r w:rsidR="0081582D">
        <w:rPr>
          <w:bCs/>
          <w:i/>
        </w:rPr>
        <w:t>, NAVAIR</w:t>
      </w:r>
    </w:p>
    <w:p w14:paraId="3AB5D874" w14:textId="1F28C15E" w:rsidR="00744224" w:rsidRPr="00AC6C50" w:rsidRDefault="00744224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5" w:hanging="525"/>
        <w:rPr>
          <w:bCs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="0081582D" w:rsidRPr="00F13B06">
        <w:rPr>
          <w:b/>
          <w:iCs/>
        </w:rPr>
        <w:t>IRIG 106-17 Chapter 7 Packet Telemetry Downlink Basis and Implementation Fundamentals</w:t>
      </w:r>
      <w:r w:rsidR="0081582D" w:rsidRPr="0081582D">
        <w:rPr>
          <w:bCs/>
          <w:iCs/>
        </w:rPr>
        <w:t xml:space="preserve"> </w:t>
      </w:r>
      <w:r w:rsidR="008C31DA" w:rsidRPr="00AC6C50">
        <w:rPr>
          <w:bCs/>
          <w:iCs/>
        </w:rPr>
        <w:t xml:space="preserve">– </w:t>
      </w:r>
      <w:r w:rsidR="0081582D">
        <w:rPr>
          <w:bCs/>
          <w:i/>
        </w:rPr>
        <w:t xml:space="preserve">Johnny Pappas, </w:t>
      </w:r>
      <w:r w:rsidR="0081582D" w:rsidRPr="0081582D">
        <w:rPr>
          <w:bCs/>
          <w:i/>
        </w:rPr>
        <w:t>Safran Data Systems, Inc.</w:t>
      </w:r>
    </w:p>
    <w:p w14:paraId="68BB6FE8" w14:textId="480CB80E" w:rsidR="006001FE" w:rsidRPr="0081582D" w:rsidRDefault="006001FE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3" w:hanging="523"/>
        <w:rPr>
          <w:b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="0081582D" w:rsidRPr="00F13B06">
        <w:rPr>
          <w:b/>
          <w:iCs/>
        </w:rPr>
        <w:t>Predictive Analytics for Performance Assessment</w:t>
      </w:r>
      <w:r w:rsidR="0081582D" w:rsidRPr="0081582D">
        <w:rPr>
          <w:bCs/>
          <w:iCs/>
        </w:rPr>
        <w:t xml:space="preserve"> </w:t>
      </w:r>
      <w:r w:rsidRPr="00AC6C50">
        <w:rPr>
          <w:bCs/>
          <w:iCs/>
        </w:rPr>
        <w:t xml:space="preserve">– </w:t>
      </w:r>
      <w:r w:rsidR="0081582D" w:rsidRPr="0081582D">
        <w:rPr>
          <w:bCs/>
          <w:i/>
        </w:rPr>
        <w:t xml:space="preserve">Mark </w:t>
      </w:r>
      <w:proofErr w:type="spellStart"/>
      <w:r w:rsidR="0081582D" w:rsidRPr="0081582D">
        <w:rPr>
          <w:bCs/>
          <w:i/>
        </w:rPr>
        <w:t>Kiemele</w:t>
      </w:r>
      <w:proofErr w:type="spellEnd"/>
      <w:r w:rsidR="0081582D" w:rsidRPr="0081582D">
        <w:rPr>
          <w:bCs/>
          <w:i/>
        </w:rPr>
        <w:t>, PhD</w:t>
      </w:r>
      <w:r w:rsidR="0081582D">
        <w:rPr>
          <w:bCs/>
          <w:i/>
        </w:rPr>
        <w:t xml:space="preserve">, </w:t>
      </w:r>
      <w:r w:rsidR="0081582D" w:rsidRPr="0081582D">
        <w:rPr>
          <w:bCs/>
          <w:i/>
        </w:rPr>
        <w:t>Air Academy Associates</w:t>
      </w:r>
    </w:p>
    <w:p w14:paraId="23442347" w14:textId="49D54EDA" w:rsidR="00885ECB" w:rsidRPr="00AC6C50" w:rsidRDefault="00885ECB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3" w:hanging="523"/>
        <w:rPr>
          <w:bCs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="0081582D" w:rsidRPr="00F13B06">
        <w:rPr>
          <w:b/>
          <w:iCs/>
        </w:rPr>
        <w:t>Troubleshooting Ethernet Data with Wireshark</w:t>
      </w:r>
      <w:r w:rsidR="0081582D" w:rsidRPr="0081582D">
        <w:rPr>
          <w:bCs/>
          <w:iCs/>
        </w:rPr>
        <w:t xml:space="preserve"> </w:t>
      </w:r>
      <w:r w:rsidRPr="00AC6C50">
        <w:rPr>
          <w:bCs/>
          <w:iCs/>
        </w:rPr>
        <w:t xml:space="preserve">– </w:t>
      </w:r>
      <w:r w:rsidR="0081582D" w:rsidRPr="0081582D">
        <w:rPr>
          <w:bCs/>
          <w:i/>
        </w:rPr>
        <w:t xml:space="preserve">Paul </w:t>
      </w:r>
      <w:proofErr w:type="spellStart"/>
      <w:r w:rsidR="0081582D" w:rsidRPr="0081582D">
        <w:rPr>
          <w:bCs/>
          <w:i/>
        </w:rPr>
        <w:t>Ferrill</w:t>
      </w:r>
      <w:proofErr w:type="spellEnd"/>
      <w:r w:rsidR="0081582D">
        <w:rPr>
          <w:bCs/>
          <w:i/>
        </w:rPr>
        <w:t>, ATAC</w:t>
      </w:r>
    </w:p>
    <w:p w14:paraId="3447C05E" w14:textId="50F3D2D9" w:rsidR="006001FE" w:rsidRPr="00AC6C50" w:rsidRDefault="006001FE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5" w:hanging="525"/>
        <w:rPr>
          <w:bCs/>
          <w:i/>
        </w:rPr>
      </w:pPr>
      <w:r w:rsidRPr="00AC6C50">
        <w:rPr>
          <w:bCs/>
          <w:iCs/>
        </w:rPr>
        <w:t xml:space="preserve">  </w:t>
      </w:r>
      <w:r w:rsidRPr="00AC6C50">
        <w:rPr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</w:rPr>
        <w:instrText xml:space="preserve"> FORMCHECKBOX </w:instrText>
      </w:r>
      <w:r w:rsidR="002773D7">
        <w:rPr>
          <w:bCs/>
          <w:iCs/>
        </w:rPr>
      </w:r>
      <w:r w:rsidR="002773D7">
        <w:rPr>
          <w:bCs/>
          <w:iCs/>
        </w:rPr>
        <w:fldChar w:fldCharType="separate"/>
      </w:r>
      <w:r w:rsidRPr="00AC6C50">
        <w:rPr>
          <w:bCs/>
          <w:iCs/>
        </w:rPr>
        <w:fldChar w:fldCharType="end"/>
      </w:r>
      <w:r w:rsidRPr="00AC6C50">
        <w:rPr>
          <w:bCs/>
          <w:iCs/>
        </w:rPr>
        <w:t xml:space="preserve">  </w:t>
      </w:r>
      <w:r w:rsidR="0081582D" w:rsidRPr="00F13B06">
        <w:rPr>
          <w:b/>
          <w:iCs/>
        </w:rPr>
        <w:t>Video &amp; Video Compression</w:t>
      </w:r>
      <w:r w:rsidR="0081582D" w:rsidRPr="0081582D">
        <w:rPr>
          <w:bCs/>
          <w:iCs/>
        </w:rPr>
        <w:t xml:space="preserve"> </w:t>
      </w:r>
      <w:r w:rsidR="004E4422" w:rsidRPr="00AC6C50">
        <w:rPr>
          <w:bCs/>
          <w:iCs/>
        </w:rPr>
        <w:t xml:space="preserve">– </w:t>
      </w:r>
      <w:r w:rsidR="0081582D">
        <w:rPr>
          <w:bCs/>
          <w:i/>
        </w:rPr>
        <w:t xml:space="preserve">Gary Thom, </w:t>
      </w:r>
      <w:r w:rsidR="0081582D" w:rsidRPr="0081582D">
        <w:rPr>
          <w:bCs/>
          <w:i/>
        </w:rPr>
        <w:t>Delta Information Systems</w:t>
      </w:r>
    </w:p>
    <w:p w14:paraId="50B03C56" w14:textId="22C6154E" w:rsidR="00B375C3" w:rsidRPr="008C31DA" w:rsidRDefault="008C31DA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ind w:left="523" w:hanging="523"/>
        <w:rPr>
          <w:bCs/>
          <w:iCs/>
          <w:sz w:val="28"/>
          <w:szCs w:val="28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C234F" wp14:editId="2B80432E">
                <wp:simplePos x="0" y="0"/>
                <wp:positionH relativeFrom="column">
                  <wp:posOffset>1473</wp:posOffset>
                </wp:positionH>
                <wp:positionV relativeFrom="paragraph">
                  <wp:posOffset>85090</wp:posOffset>
                </wp:positionV>
                <wp:extent cx="6858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81A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7pt" to="540.1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" strokecolor="black [3040]"/>
            </w:pict>
          </mc:Fallback>
        </mc:AlternateContent>
      </w:r>
    </w:p>
    <w:p w14:paraId="584AA9E7" w14:textId="43838127" w:rsidR="00B375C3" w:rsidRPr="00F13B06" w:rsidRDefault="00143C03" w:rsidP="00F13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40" w:hanging="540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>Tuesday</w:t>
      </w:r>
      <w:r w:rsidR="00B375C3" w:rsidRPr="00AC6C50">
        <w:rPr>
          <w:b/>
          <w:caps/>
          <w:szCs w:val="36"/>
          <w:u w:val="single"/>
        </w:rPr>
        <w:t xml:space="preserve">, </w:t>
      </w:r>
      <w:r w:rsidR="00C22F45">
        <w:rPr>
          <w:b/>
          <w:szCs w:val="36"/>
          <w:u w:val="single"/>
        </w:rPr>
        <w:t>May</w:t>
      </w:r>
      <w:r w:rsidR="00B375C3" w:rsidRPr="00AC6C50">
        <w:rPr>
          <w:b/>
          <w:caps/>
          <w:szCs w:val="36"/>
          <w:u w:val="single"/>
        </w:rPr>
        <w:t xml:space="preserve"> 1</w:t>
      </w:r>
      <w:r w:rsidR="00C22F45">
        <w:rPr>
          <w:b/>
          <w:caps/>
          <w:szCs w:val="36"/>
          <w:u w:val="single"/>
        </w:rPr>
        <w:t>1</w:t>
      </w:r>
      <w:r w:rsidR="00B375C3" w:rsidRPr="00AC6C50">
        <w:rPr>
          <w:b/>
          <w:szCs w:val="36"/>
          <w:u w:val="single"/>
          <w:vertAlign w:val="superscript"/>
        </w:rPr>
        <w:t>th</w:t>
      </w:r>
      <w:r w:rsidR="00B375C3" w:rsidRPr="00AC6C50">
        <w:rPr>
          <w:b/>
          <w:szCs w:val="36"/>
          <w:u w:val="single"/>
        </w:rPr>
        <w:t xml:space="preserve">- </w:t>
      </w:r>
      <w:r w:rsidR="008C31DA" w:rsidRPr="00AC6C50">
        <w:rPr>
          <w:b/>
          <w:szCs w:val="36"/>
          <w:u w:val="single"/>
        </w:rPr>
        <w:t>1</w:t>
      </w:r>
      <w:r w:rsidR="00B375C3" w:rsidRPr="00AC6C50">
        <w:rPr>
          <w:b/>
          <w:szCs w:val="36"/>
          <w:u w:val="single"/>
        </w:rPr>
        <w:t xml:space="preserve">:00 </w:t>
      </w:r>
      <w:r w:rsidR="008C31DA" w:rsidRPr="00AC6C50">
        <w:rPr>
          <w:b/>
          <w:szCs w:val="36"/>
          <w:u w:val="single"/>
        </w:rPr>
        <w:t>p</w:t>
      </w:r>
      <w:r w:rsidR="00B375C3" w:rsidRPr="00AC6C50">
        <w:rPr>
          <w:b/>
          <w:szCs w:val="36"/>
          <w:u w:val="single"/>
        </w:rPr>
        <w:t xml:space="preserve">m – </w:t>
      </w:r>
      <w:r w:rsidR="008C31DA" w:rsidRPr="00AC6C50">
        <w:rPr>
          <w:b/>
          <w:szCs w:val="36"/>
          <w:u w:val="single"/>
        </w:rPr>
        <w:t>5:00 pm</w:t>
      </w:r>
    </w:p>
    <w:p w14:paraId="4364DF61" w14:textId="2591CBAD" w:rsidR="00B375C3" w:rsidRPr="00AC6C50" w:rsidRDefault="00B375C3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5" w:hanging="525"/>
        <w:rPr>
          <w:bCs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proofErr w:type="spellStart"/>
      <w:r w:rsidR="0081582D" w:rsidRPr="00F13B06">
        <w:rPr>
          <w:b/>
          <w:iCs/>
        </w:rPr>
        <w:t>iNET</w:t>
      </w:r>
      <w:proofErr w:type="spellEnd"/>
      <w:r w:rsidR="0081582D" w:rsidRPr="00F13B06">
        <w:rPr>
          <w:b/>
          <w:iCs/>
        </w:rPr>
        <w:t xml:space="preserve"> Telemetry Networks</w:t>
      </w:r>
      <w:r w:rsidR="0081582D" w:rsidRPr="0081582D">
        <w:rPr>
          <w:bCs/>
          <w:iCs/>
        </w:rPr>
        <w:t xml:space="preserve"> </w:t>
      </w:r>
      <w:r w:rsidR="004E4422" w:rsidRPr="00AC6C50">
        <w:rPr>
          <w:bCs/>
          <w:iCs/>
        </w:rPr>
        <w:t xml:space="preserve">– </w:t>
      </w:r>
      <w:r w:rsidR="0081582D">
        <w:rPr>
          <w:bCs/>
          <w:i/>
        </w:rPr>
        <w:t>Thomas Grace, NAVAIR</w:t>
      </w:r>
    </w:p>
    <w:p w14:paraId="0FDA6BA0" w14:textId="7603647E" w:rsidR="00B375C3" w:rsidRPr="00AC6C50" w:rsidRDefault="00B375C3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3" w:hanging="523"/>
        <w:rPr>
          <w:bCs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="0081582D" w:rsidRPr="00F13B06">
        <w:rPr>
          <w:b/>
          <w:iCs/>
        </w:rPr>
        <w:t xml:space="preserve">JPEGXS vs H.264/H.265: Why JPEGXS is </w:t>
      </w:r>
      <w:r w:rsidR="00B17814" w:rsidRPr="00F13B06">
        <w:rPr>
          <w:b/>
          <w:iCs/>
        </w:rPr>
        <w:t>B</w:t>
      </w:r>
      <w:r w:rsidR="0081582D" w:rsidRPr="00F13B06">
        <w:rPr>
          <w:b/>
          <w:iCs/>
        </w:rPr>
        <w:t xml:space="preserve">etter, </w:t>
      </w:r>
      <w:r w:rsidR="00B17814" w:rsidRPr="00F13B06">
        <w:rPr>
          <w:b/>
          <w:iCs/>
        </w:rPr>
        <w:t>F</w:t>
      </w:r>
      <w:r w:rsidR="0081582D" w:rsidRPr="00F13B06">
        <w:rPr>
          <w:b/>
          <w:iCs/>
        </w:rPr>
        <w:t xml:space="preserve">aster, and </w:t>
      </w:r>
      <w:r w:rsidR="00B17814" w:rsidRPr="00F13B06">
        <w:rPr>
          <w:b/>
          <w:iCs/>
        </w:rPr>
        <w:t>M</w:t>
      </w:r>
      <w:r w:rsidR="0081582D" w:rsidRPr="00F13B06">
        <w:rPr>
          <w:b/>
          <w:iCs/>
        </w:rPr>
        <w:t xml:space="preserve">ore </w:t>
      </w:r>
      <w:r w:rsidR="00B17814" w:rsidRPr="00F13B06">
        <w:rPr>
          <w:b/>
          <w:iCs/>
        </w:rPr>
        <w:t>R</w:t>
      </w:r>
      <w:r w:rsidR="0081582D" w:rsidRPr="00F13B06">
        <w:rPr>
          <w:b/>
          <w:iCs/>
        </w:rPr>
        <w:t>eliable</w:t>
      </w:r>
      <w:r w:rsidR="0081582D" w:rsidRPr="0081582D">
        <w:rPr>
          <w:bCs/>
          <w:iCs/>
        </w:rPr>
        <w:t xml:space="preserve"> </w:t>
      </w:r>
      <w:r w:rsidRPr="00AC6C50">
        <w:rPr>
          <w:bCs/>
          <w:iCs/>
        </w:rPr>
        <w:t xml:space="preserve">– </w:t>
      </w:r>
      <w:r w:rsidR="0081582D">
        <w:rPr>
          <w:bCs/>
          <w:i/>
        </w:rPr>
        <w:t xml:space="preserve">Paul Hightower, </w:t>
      </w:r>
      <w:r w:rsidR="0081582D" w:rsidRPr="0081582D">
        <w:rPr>
          <w:bCs/>
          <w:i/>
        </w:rPr>
        <w:t>Instrumentation Technology Systems (ITS)</w:t>
      </w:r>
    </w:p>
    <w:p w14:paraId="72F2127C" w14:textId="59229A7B" w:rsidR="00B375C3" w:rsidRDefault="00B375C3" w:rsidP="004E44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ind w:left="523" w:hanging="523"/>
        <w:rPr>
          <w:bCs/>
          <w:i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="00B17814" w:rsidRPr="00F13B06">
        <w:rPr>
          <w:b/>
          <w:iCs/>
        </w:rPr>
        <w:t>Real World Telemetry over IP</w:t>
      </w:r>
      <w:r w:rsidR="00B17814" w:rsidRPr="00B17814">
        <w:rPr>
          <w:bCs/>
          <w:iCs/>
        </w:rPr>
        <w:t xml:space="preserve"> </w:t>
      </w:r>
      <w:r w:rsidRPr="00AC6C50">
        <w:rPr>
          <w:bCs/>
          <w:iCs/>
        </w:rPr>
        <w:t xml:space="preserve">– </w:t>
      </w:r>
      <w:r w:rsidR="00B17814">
        <w:rPr>
          <w:bCs/>
          <w:i/>
        </w:rPr>
        <w:t xml:space="preserve">Gary Thom, </w:t>
      </w:r>
      <w:r w:rsidR="00B17814" w:rsidRPr="0081582D">
        <w:rPr>
          <w:bCs/>
          <w:i/>
        </w:rPr>
        <w:t>Delta Information Systems</w:t>
      </w:r>
    </w:p>
    <w:p w14:paraId="0880D30E" w14:textId="0E0BF2A8" w:rsidR="007A3118" w:rsidRDefault="007A3118" w:rsidP="007A3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ind w:left="523" w:hanging="523"/>
        <w:rPr>
          <w:bCs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Pr="007A3118">
        <w:rPr>
          <w:b/>
          <w:iCs/>
        </w:rPr>
        <w:t>TENA, JMETC, and BDKM for Distributed Testing</w:t>
      </w:r>
      <w:r w:rsidRPr="00AC6C50">
        <w:rPr>
          <w:bCs/>
          <w:iCs/>
        </w:rPr>
        <w:t xml:space="preserve">– </w:t>
      </w:r>
      <w:r w:rsidRPr="007A3118">
        <w:rPr>
          <w:bCs/>
          <w:i/>
        </w:rPr>
        <w:t>Gene Hudgins, JMETC/TENA</w:t>
      </w:r>
    </w:p>
    <w:p w14:paraId="1F8D3D99" w14:textId="77777777" w:rsidR="007A3118" w:rsidRPr="007A3118" w:rsidRDefault="007A3118" w:rsidP="007A3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spacing w:after="60"/>
        <w:rPr>
          <w:bCs/>
          <w:iCs/>
          <w:sz w:val="4"/>
          <w:szCs w:val="4"/>
        </w:rPr>
      </w:pPr>
    </w:p>
    <w:p w14:paraId="0A2F2A11" w14:textId="50A23F0E" w:rsidR="00B375C3" w:rsidRDefault="00B375C3" w:rsidP="00D07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ind w:left="523" w:hanging="523"/>
        <w:rPr>
          <w:bCs/>
          <w:iCs/>
        </w:rPr>
      </w:pPr>
      <w:r w:rsidRPr="00AC6C50">
        <w:rPr>
          <w:bCs/>
          <w:iCs/>
          <w:szCs w:val="20"/>
        </w:rPr>
        <w:t xml:space="preserve">  </w:t>
      </w:r>
      <w:r w:rsidRPr="00AC6C50">
        <w:rPr>
          <w:bCs/>
          <w:i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C50">
        <w:rPr>
          <w:bCs/>
          <w:iCs/>
          <w:szCs w:val="20"/>
        </w:rPr>
        <w:instrText xml:space="preserve"> FORMCHECKBOX </w:instrText>
      </w:r>
      <w:r w:rsidR="002773D7">
        <w:rPr>
          <w:bCs/>
          <w:iCs/>
          <w:szCs w:val="20"/>
        </w:rPr>
      </w:r>
      <w:r w:rsidR="002773D7">
        <w:rPr>
          <w:bCs/>
          <w:iCs/>
          <w:szCs w:val="20"/>
        </w:rPr>
        <w:fldChar w:fldCharType="separate"/>
      </w:r>
      <w:r w:rsidRPr="00AC6C50">
        <w:rPr>
          <w:bCs/>
          <w:iCs/>
          <w:szCs w:val="20"/>
        </w:rPr>
        <w:fldChar w:fldCharType="end"/>
      </w:r>
      <w:r w:rsidRPr="00AC6C50">
        <w:rPr>
          <w:bCs/>
          <w:iCs/>
        </w:rPr>
        <w:t xml:space="preserve">  </w:t>
      </w:r>
      <w:r w:rsidR="00B17814" w:rsidRPr="00F13B06">
        <w:rPr>
          <w:b/>
          <w:iCs/>
        </w:rPr>
        <w:t>Test and Evaluation of Laser and Electro-Optical Systems</w:t>
      </w:r>
      <w:r w:rsidR="00B17814" w:rsidRPr="00B17814">
        <w:rPr>
          <w:bCs/>
          <w:iCs/>
        </w:rPr>
        <w:t xml:space="preserve"> </w:t>
      </w:r>
      <w:r w:rsidR="004E4422" w:rsidRPr="00AC6C50">
        <w:rPr>
          <w:bCs/>
          <w:iCs/>
        </w:rPr>
        <w:t xml:space="preserve">– </w:t>
      </w:r>
      <w:r w:rsidR="00CD18B2">
        <w:rPr>
          <w:bCs/>
          <w:i/>
        </w:rPr>
        <w:t xml:space="preserve">Douglas Nelson, </w:t>
      </w:r>
      <w:proofErr w:type="spellStart"/>
      <w:r w:rsidR="00CD18B2" w:rsidRPr="00CD18B2">
        <w:rPr>
          <w:bCs/>
          <w:i/>
        </w:rPr>
        <w:t>Teknicare</w:t>
      </w:r>
      <w:proofErr w:type="spellEnd"/>
      <w:r w:rsidR="00CD18B2" w:rsidRPr="00CD18B2">
        <w:rPr>
          <w:bCs/>
          <w:i/>
        </w:rPr>
        <w:t>, Inc.</w:t>
      </w:r>
    </w:p>
    <w:p w14:paraId="0B7B0ACA" w14:textId="77777777" w:rsidR="00D07DA1" w:rsidRPr="00D07DA1" w:rsidRDefault="00D07DA1" w:rsidP="00D07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"/>
        </w:tabs>
        <w:ind w:left="523" w:hanging="523"/>
        <w:rPr>
          <w:bCs/>
          <w:iCs/>
          <w:sz w:val="10"/>
          <w:szCs w:val="10"/>
        </w:rPr>
      </w:pPr>
    </w:p>
    <w:p w14:paraId="3AE81679" w14:textId="77777777" w:rsidR="00517A36" w:rsidRPr="00885ECB" w:rsidRDefault="005B6FDA" w:rsidP="004E44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05"/>
        </w:tabs>
        <w:rPr>
          <w:b/>
          <w:sz w:val="8"/>
          <w:szCs w:val="8"/>
        </w:rPr>
      </w:pPr>
      <w:r w:rsidRPr="00885ECB">
        <w:rPr>
          <w:b/>
          <w:sz w:val="8"/>
          <w:szCs w:val="8"/>
        </w:rPr>
        <w:t xml:space="preserve">     </w:t>
      </w:r>
    </w:p>
    <w:p w14:paraId="2C2EE93B" w14:textId="0AAC1471" w:rsidR="00D07DA1" w:rsidRDefault="00F1735D" w:rsidP="00D07DA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05"/>
        </w:tabs>
        <w:rPr>
          <w:b/>
          <w:sz w:val="21"/>
        </w:rPr>
      </w:pPr>
      <w:r w:rsidRPr="00E341F3">
        <w:rPr>
          <w:b/>
          <w:i/>
          <w:iCs/>
          <w:sz w:val="21"/>
        </w:rPr>
        <w:t>Single Tutorial - $20</w:t>
      </w:r>
      <w:r w:rsidR="00790CDB">
        <w:rPr>
          <w:b/>
          <w:i/>
          <w:iCs/>
          <w:sz w:val="21"/>
        </w:rPr>
        <w:t>5</w:t>
      </w:r>
      <w:r w:rsidRPr="00E341F3">
        <w:rPr>
          <w:b/>
          <w:i/>
          <w:iCs/>
          <w:sz w:val="21"/>
        </w:rPr>
        <w:t>, Two Tutorials - $3</w:t>
      </w:r>
      <w:r w:rsidR="00C22F45">
        <w:rPr>
          <w:b/>
          <w:i/>
          <w:iCs/>
          <w:sz w:val="21"/>
        </w:rPr>
        <w:t>85</w:t>
      </w:r>
      <w:r>
        <w:rPr>
          <w:b/>
          <w:sz w:val="21"/>
        </w:rPr>
        <w:t xml:space="preserve"> </w:t>
      </w:r>
      <w:r w:rsidR="00C97FAA">
        <w:rPr>
          <w:b/>
          <w:sz w:val="21"/>
        </w:rPr>
        <w:br/>
      </w:r>
      <w:r w:rsidR="00C97FAA" w:rsidRPr="00C97FAA">
        <w:rPr>
          <w:b/>
          <w:i/>
          <w:iCs/>
          <w:sz w:val="21"/>
        </w:rPr>
        <w:t>(use discount code “</w:t>
      </w:r>
      <w:r w:rsidR="00C97FAA" w:rsidRPr="00C97FAA">
        <w:rPr>
          <w:b/>
          <w:i/>
          <w:iCs/>
          <w:color w:val="FF0000"/>
          <w:sz w:val="21"/>
        </w:rPr>
        <w:t>TWO-Tutorials</w:t>
      </w:r>
      <w:r w:rsidR="00C97FAA" w:rsidRPr="00C97FAA">
        <w:rPr>
          <w:b/>
          <w:i/>
          <w:iCs/>
          <w:sz w:val="21"/>
        </w:rPr>
        <w:t>” at checkout.</w:t>
      </w:r>
    </w:p>
    <w:p w14:paraId="3BC2661A" w14:textId="0249495B" w:rsidR="004532AB" w:rsidRPr="002C4918" w:rsidRDefault="00D07DA1" w:rsidP="00C97FA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05"/>
        </w:tabs>
        <w:rPr>
          <w:sz w:val="16"/>
          <w:szCs w:val="21"/>
        </w:rPr>
      </w:pPr>
      <w:r>
        <w:rPr>
          <w:b/>
          <w:sz w:val="21"/>
        </w:rPr>
        <w:t xml:space="preserve">Group </w:t>
      </w:r>
      <w:r w:rsidR="00C97FAA">
        <w:rPr>
          <w:b/>
          <w:sz w:val="21"/>
        </w:rPr>
        <w:t xml:space="preserve">tutorial registration contact </w:t>
      </w:r>
      <w:hyperlink r:id="rId9" w:history="1">
        <w:r w:rsidR="00C97FAA" w:rsidRPr="005F43A7">
          <w:rPr>
            <w:rStyle w:val="Hyperlink"/>
            <w:b/>
            <w:sz w:val="21"/>
          </w:rPr>
          <w:t>Lena@itea.org</w:t>
        </w:r>
      </w:hyperlink>
      <w:r w:rsidR="00C97FAA">
        <w:rPr>
          <w:b/>
          <w:sz w:val="21"/>
        </w:rPr>
        <w:t xml:space="preserve">             </w:t>
      </w:r>
      <w:r w:rsidR="004532AB" w:rsidRPr="002C4918">
        <w:rPr>
          <w:b/>
          <w:szCs w:val="32"/>
        </w:rPr>
        <w:t>TUTORIAL REGISTRATION FEE:</w:t>
      </w:r>
      <w:r w:rsidR="005B6FDA" w:rsidRPr="002C4918">
        <w:rPr>
          <w:b/>
          <w:szCs w:val="32"/>
        </w:rPr>
        <w:t xml:space="preserve">  $</w:t>
      </w:r>
      <w:r w:rsidR="00A31EF5" w:rsidRPr="002C4918">
        <w:rPr>
          <w:b/>
          <w:szCs w:val="32"/>
        </w:rPr>
        <w:t>________________</w:t>
      </w:r>
    </w:p>
    <w:p w14:paraId="0414FCE2" w14:textId="15B73C3B" w:rsidR="00FB20C8" w:rsidRDefault="00FB20C8" w:rsidP="004E4422">
      <w:pPr>
        <w:pBdr>
          <w:bottom w:val="triple" w:sz="4" w:space="1" w:color="auto"/>
        </w:pBdr>
        <w:tabs>
          <w:tab w:val="left" w:pos="540"/>
        </w:tabs>
        <w:ind w:left="540" w:hanging="540"/>
        <w:rPr>
          <w:sz w:val="8"/>
          <w:szCs w:val="8"/>
        </w:rPr>
      </w:pPr>
    </w:p>
    <w:p w14:paraId="318E6D64" w14:textId="5929EEB8" w:rsidR="002C4918" w:rsidRDefault="002C4918" w:rsidP="004E4422">
      <w:pPr>
        <w:pBdr>
          <w:bottom w:val="triple" w:sz="4" w:space="1" w:color="auto"/>
        </w:pBdr>
        <w:tabs>
          <w:tab w:val="left" w:pos="540"/>
        </w:tabs>
        <w:ind w:left="540" w:hanging="540"/>
        <w:rPr>
          <w:sz w:val="8"/>
          <w:szCs w:val="8"/>
        </w:rPr>
      </w:pPr>
    </w:p>
    <w:p w14:paraId="38B7E335" w14:textId="77777777" w:rsidR="002C4918" w:rsidRPr="00ED5E2B" w:rsidRDefault="002C4918" w:rsidP="004E4422">
      <w:pPr>
        <w:pBdr>
          <w:bottom w:val="triple" w:sz="4" w:space="1" w:color="auto"/>
        </w:pBdr>
        <w:tabs>
          <w:tab w:val="left" w:pos="540"/>
        </w:tabs>
        <w:ind w:left="540" w:hanging="540"/>
        <w:rPr>
          <w:sz w:val="8"/>
          <w:szCs w:val="8"/>
        </w:rPr>
      </w:pPr>
    </w:p>
    <w:p w14:paraId="343628E4" w14:textId="40075385" w:rsidR="00694E41" w:rsidRDefault="00694E41" w:rsidP="0015178F">
      <w:pPr>
        <w:tabs>
          <w:tab w:val="left" w:pos="540"/>
        </w:tabs>
        <w:ind w:left="540" w:hanging="540"/>
        <w:rPr>
          <w:sz w:val="8"/>
          <w:szCs w:val="8"/>
        </w:rPr>
      </w:pPr>
    </w:p>
    <w:p w14:paraId="741BE603" w14:textId="6D53F2FA" w:rsidR="002C4918" w:rsidRDefault="002C4918" w:rsidP="0015178F">
      <w:pPr>
        <w:tabs>
          <w:tab w:val="left" w:pos="540"/>
        </w:tabs>
        <w:ind w:left="540" w:hanging="540"/>
        <w:rPr>
          <w:sz w:val="8"/>
          <w:szCs w:val="8"/>
        </w:rPr>
      </w:pPr>
    </w:p>
    <w:p w14:paraId="489D649E" w14:textId="77777777" w:rsidR="002C4918" w:rsidRPr="00ED5E2B" w:rsidRDefault="002C4918" w:rsidP="0015178F">
      <w:pPr>
        <w:tabs>
          <w:tab w:val="left" w:pos="540"/>
        </w:tabs>
        <w:ind w:left="540" w:hanging="540"/>
        <w:rPr>
          <w:sz w:val="8"/>
          <w:szCs w:val="8"/>
        </w:rPr>
      </w:pPr>
    </w:p>
    <w:p w14:paraId="1CCB94E9" w14:textId="18DF1268" w:rsidR="00694E41" w:rsidRPr="00B90782" w:rsidRDefault="00716B67" w:rsidP="00B9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hanging="540"/>
        <w:jc w:val="center"/>
        <w:rPr>
          <w:b/>
          <w:szCs w:val="28"/>
        </w:rPr>
      </w:pPr>
      <w:r w:rsidRPr="00B90782">
        <w:rPr>
          <w:b/>
          <w:szCs w:val="28"/>
        </w:rPr>
        <w:t xml:space="preserve">Virtual </w:t>
      </w:r>
      <w:r w:rsidR="00C22F45">
        <w:rPr>
          <w:b/>
          <w:szCs w:val="28"/>
        </w:rPr>
        <w:t>Workshop</w:t>
      </w:r>
      <w:r w:rsidRPr="00B90782">
        <w:rPr>
          <w:b/>
          <w:szCs w:val="28"/>
        </w:rPr>
        <w:t xml:space="preserve"> Registration</w:t>
      </w:r>
      <w:r w:rsidR="0015178F" w:rsidRPr="00B90782">
        <w:rPr>
          <w:b/>
          <w:szCs w:val="28"/>
        </w:rPr>
        <w:t xml:space="preserve"> </w:t>
      </w:r>
      <w:r w:rsidR="00D63ED5" w:rsidRPr="00B90782">
        <w:rPr>
          <w:b/>
          <w:szCs w:val="28"/>
        </w:rPr>
        <w:t>–</w:t>
      </w:r>
      <w:r w:rsidR="0015178F" w:rsidRPr="00B90782">
        <w:rPr>
          <w:b/>
          <w:szCs w:val="28"/>
        </w:rPr>
        <w:t xml:space="preserve"> </w:t>
      </w:r>
      <w:r w:rsidR="00C22F45">
        <w:rPr>
          <w:b/>
          <w:szCs w:val="28"/>
        </w:rPr>
        <w:t>Wednesday</w:t>
      </w:r>
      <w:r w:rsidR="00D63ED5" w:rsidRPr="00B90782">
        <w:rPr>
          <w:b/>
          <w:szCs w:val="28"/>
        </w:rPr>
        <w:t xml:space="preserve"> </w:t>
      </w:r>
      <w:r w:rsidR="00694E41" w:rsidRPr="00B90782">
        <w:rPr>
          <w:b/>
          <w:szCs w:val="28"/>
        </w:rPr>
        <w:t>(</w:t>
      </w:r>
      <w:r w:rsidR="00C22F45">
        <w:rPr>
          <w:b/>
          <w:szCs w:val="28"/>
        </w:rPr>
        <w:t>May</w:t>
      </w:r>
      <w:r w:rsidR="0071213C" w:rsidRPr="00B90782">
        <w:rPr>
          <w:b/>
          <w:szCs w:val="28"/>
        </w:rPr>
        <w:t xml:space="preserve"> 1</w:t>
      </w:r>
      <w:r w:rsidR="00C22F45">
        <w:rPr>
          <w:b/>
          <w:szCs w:val="28"/>
        </w:rPr>
        <w:t>2</w:t>
      </w:r>
      <w:r w:rsidR="0071213C" w:rsidRPr="00B90782">
        <w:rPr>
          <w:b/>
          <w:szCs w:val="28"/>
          <w:vertAlign w:val="superscript"/>
        </w:rPr>
        <w:t>th</w:t>
      </w:r>
      <w:r w:rsidR="00694E41" w:rsidRPr="00B90782">
        <w:rPr>
          <w:b/>
          <w:szCs w:val="28"/>
        </w:rPr>
        <w:t xml:space="preserve">) </w:t>
      </w:r>
      <w:r w:rsidR="00D63ED5" w:rsidRPr="00B90782">
        <w:rPr>
          <w:b/>
          <w:szCs w:val="28"/>
        </w:rPr>
        <w:t xml:space="preserve">thru </w:t>
      </w:r>
      <w:r w:rsidR="00E24A38">
        <w:rPr>
          <w:b/>
          <w:szCs w:val="28"/>
        </w:rPr>
        <w:t>Thursday</w:t>
      </w:r>
      <w:r w:rsidRPr="00B90782">
        <w:rPr>
          <w:b/>
          <w:szCs w:val="28"/>
        </w:rPr>
        <w:t xml:space="preserve"> </w:t>
      </w:r>
      <w:r w:rsidR="00694E41" w:rsidRPr="00B90782">
        <w:rPr>
          <w:b/>
          <w:szCs w:val="28"/>
        </w:rPr>
        <w:t>(</w:t>
      </w:r>
      <w:r w:rsidR="00C22F45">
        <w:rPr>
          <w:b/>
          <w:szCs w:val="28"/>
        </w:rPr>
        <w:t>May</w:t>
      </w:r>
      <w:r w:rsidR="00D63ED5" w:rsidRPr="00B90782">
        <w:rPr>
          <w:b/>
          <w:szCs w:val="28"/>
        </w:rPr>
        <w:t xml:space="preserve"> </w:t>
      </w:r>
      <w:r w:rsidR="0071213C" w:rsidRPr="00B90782">
        <w:rPr>
          <w:b/>
          <w:szCs w:val="28"/>
        </w:rPr>
        <w:t>1</w:t>
      </w:r>
      <w:r w:rsidR="00E437E6">
        <w:rPr>
          <w:b/>
          <w:szCs w:val="28"/>
        </w:rPr>
        <w:t>3</w:t>
      </w:r>
      <w:r w:rsidR="0071213C" w:rsidRPr="00B90782">
        <w:rPr>
          <w:b/>
          <w:szCs w:val="28"/>
          <w:vertAlign w:val="superscript"/>
        </w:rPr>
        <w:t>th</w:t>
      </w:r>
      <w:r w:rsidR="00694E41" w:rsidRPr="00B90782">
        <w:rPr>
          <w:b/>
          <w:szCs w:val="28"/>
        </w:rPr>
        <w:t>)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694E41" w:rsidRPr="00B90782" w14:paraId="6556BE1B" w14:textId="77777777" w:rsidTr="008C31DA">
        <w:tc>
          <w:tcPr>
            <w:tcW w:w="10980" w:type="dxa"/>
            <w:gridSpan w:val="2"/>
            <w:shd w:val="clear" w:color="auto" w:fill="FFC000"/>
          </w:tcPr>
          <w:p w14:paraId="491C7F91" w14:textId="7E0D2C56" w:rsidR="00694E41" w:rsidRPr="00B90782" w:rsidRDefault="00716B67" w:rsidP="00B90782">
            <w:pPr>
              <w:spacing w:after="60"/>
              <w:ind w:left="540" w:hanging="540"/>
              <w:jc w:val="center"/>
              <w:rPr>
                <w:b/>
                <w:szCs w:val="28"/>
              </w:rPr>
            </w:pPr>
            <w:r w:rsidRPr="00B90782">
              <w:rPr>
                <w:b/>
                <w:szCs w:val="28"/>
              </w:rPr>
              <w:t xml:space="preserve">** Includes Access to On-Demand Content Until </w:t>
            </w:r>
            <w:r w:rsidR="00C22F45">
              <w:rPr>
                <w:b/>
                <w:szCs w:val="28"/>
              </w:rPr>
              <w:t>June</w:t>
            </w:r>
            <w:r w:rsidRPr="00B90782">
              <w:rPr>
                <w:b/>
                <w:szCs w:val="28"/>
              </w:rPr>
              <w:t xml:space="preserve"> 3</w:t>
            </w:r>
            <w:r w:rsidR="00C22F45">
              <w:rPr>
                <w:b/>
                <w:szCs w:val="28"/>
              </w:rPr>
              <w:t>0</w:t>
            </w:r>
            <w:r w:rsidR="00C22F45">
              <w:rPr>
                <w:b/>
                <w:szCs w:val="28"/>
                <w:vertAlign w:val="superscript"/>
              </w:rPr>
              <w:t>th</w:t>
            </w:r>
            <w:r w:rsidRPr="00B90782">
              <w:rPr>
                <w:b/>
                <w:szCs w:val="28"/>
              </w:rPr>
              <w:t xml:space="preserve">  **</w:t>
            </w:r>
          </w:p>
        </w:tc>
      </w:tr>
      <w:tr w:rsidR="00694E41" w:rsidRPr="00B90782" w14:paraId="65CE8122" w14:textId="77777777" w:rsidTr="008C31DA">
        <w:trPr>
          <w:trHeight w:val="1007"/>
        </w:trPr>
        <w:tc>
          <w:tcPr>
            <w:tcW w:w="5310" w:type="dxa"/>
            <w:shd w:val="clear" w:color="auto" w:fill="auto"/>
          </w:tcPr>
          <w:p w14:paraId="4BC8093E" w14:textId="273B0669" w:rsidR="00694E41" w:rsidRDefault="00694E41" w:rsidP="00E437E6">
            <w:pPr>
              <w:spacing w:after="60"/>
              <w:ind w:left="525" w:hanging="525"/>
              <w:rPr>
                <w:color w:val="FF0000"/>
              </w:rPr>
            </w:pPr>
            <w:r w:rsidRPr="00E437E6">
              <w:rPr>
                <w:b/>
                <w:u w:val="single"/>
              </w:rPr>
              <w:t>Regular Registration</w:t>
            </w:r>
            <w:r w:rsidR="00744B2B" w:rsidRPr="00E437E6">
              <w:t xml:space="preserve"> - </w:t>
            </w:r>
            <w:r w:rsidR="00B375C3" w:rsidRPr="00E437E6">
              <w:rPr>
                <w:color w:val="FF0000"/>
              </w:rPr>
              <w:t>*</w:t>
            </w:r>
            <w:r w:rsidR="00E437E6" w:rsidRPr="00E437E6">
              <w:rPr>
                <w:color w:val="FF0000"/>
              </w:rPr>
              <w:t>*</w:t>
            </w:r>
          </w:p>
          <w:p w14:paraId="1E71B3A7" w14:textId="77777777" w:rsidR="00E437E6" w:rsidRPr="00E437E6" w:rsidRDefault="00E437E6" w:rsidP="00E437E6">
            <w:pPr>
              <w:spacing w:after="60"/>
              <w:ind w:left="525" w:hanging="525"/>
              <w:rPr>
                <w:b/>
                <w:sz w:val="8"/>
                <w:szCs w:val="8"/>
                <w:u w:val="single"/>
              </w:rPr>
            </w:pPr>
          </w:p>
          <w:p w14:paraId="38355859" w14:textId="6D2525D7" w:rsidR="00921777" w:rsidRPr="00E437E6" w:rsidRDefault="00694E41" w:rsidP="00B90782">
            <w:pPr>
              <w:spacing w:after="60"/>
              <w:ind w:left="525" w:hanging="525"/>
            </w:pPr>
            <w:r w:rsidRPr="00E437E6">
              <w:t xml:space="preserve">  </w:t>
            </w:r>
            <w:r w:rsidRPr="00E437E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E6">
              <w:instrText xml:space="preserve"> FORMCHECKBOX </w:instrText>
            </w:r>
            <w:r w:rsidR="002773D7">
              <w:fldChar w:fldCharType="separate"/>
            </w:r>
            <w:r w:rsidRPr="00E437E6">
              <w:fldChar w:fldCharType="end"/>
            </w:r>
            <w:r w:rsidR="00F4323B" w:rsidRPr="00E437E6">
              <w:t xml:space="preserve">  </w:t>
            </w:r>
            <w:r w:rsidRPr="00E437E6">
              <w:t>$</w:t>
            </w:r>
            <w:r w:rsidR="00E437E6" w:rsidRPr="00E437E6">
              <w:t>2</w:t>
            </w:r>
            <w:r w:rsidR="00B90782" w:rsidRPr="00E437E6">
              <w:t>00</w:t>
            </w:r>
          </w:p>
          <w:p w14:paraId="4FDA3374" w14:textId="303910C2" w:rsidR="00B90782" w:rsidRPr="00E437E6" w:rsidRDefault="00B90782" w:rsidP="00B90782">
            <w:pPr>
              <w:spacing w:after="60"/>
              <w:ind w:left="525" w:hanging="525"/>
            </w:pPr>
          </w:p>
          <w:p w14:paraId="606EC581" w14:textId="77777777" w:rsidR="00B90782" w:rsidRPr="00E24A38" w:rsidRDefault="00E437E6" w:rsidP="00E437E6">
            <w:pPr>
              <w:rPr>
                <w:rFonts w:ascii="Times" w:hAnsi="Times" w:cs="Arial"/>
                <w:i/>
                <w:iCs/>
                <w:color w:val="000000"/>
              </w:rPr>
            </w:pPr>
            <w:r w:rsidRPr="00E24A38">
              <w:rPr>
                <w:rFonts w:ascii="Times" w:hAnsi="Times"/>
                <w:i/>
                <w:iCs/>
                <w:color w:val="FF0000"/>
                <w:sz w:val="22"/>
                <w:szCs w:val="22"/>
              </w:rPr>
              <w:t xml:space="preserve">** </w:t>
            </w:r>
            <w:r w:rsidRPr="00E24A38">
              <w:rPr>
                <w:rFonts w:ascii="Times" w:hAnsi="Times"/>
                <w:i/>
                <w:iCs/>
                <w:sz w:val="22"/>
                <w:szCs w:val="22"/>
              </w:rPr>
              <w:t xml:space="preserve">For </w:t>
            </w:r>
            <w:r w:rsidRPr="00E24A38">
              <w:rPr>
                <w:rFonts w:ascii="Times" w:hAnsi="Times" w:cs="Arial"/>
                <w:i/>
                <w:iCs/>
                <w:color w:val="000000"/>
                <w:sz w:val="22"/>
                <w:szCs w:val="22"/>
              </w:rPr>
              <w:t>$45 more sign up to become a member and receive all membership benefits such as 1) access to ITEA monthly lunch and learns for free 2) access to the ITEA Journal of T&amp;E 3) discounts for other ITEA conferences and much more</w:t>
            </w:r>
          </w:p>
          <w:p w14:paraId="19C045F0" w14:textId="0E4AA37E" w:rsidR="00E24A38" w:rsidRPr="00E24A38" w:rsidRDefault="00E24A38" w:rsidP="00E437E6"/>
        </w:tc>
        <w:tc>
          <w:tcPr>
            <w:tcW w:w="5670" w:type="dxa"/>
            <w:shd w:val="clear" w:color="auto" w:fill="auto"/>
          </w:tcPr>
          <w:p w14:paraId="0047C9FB" w14:textId="75943EC6" w:rsidR="00694E41" w:rsidRDefault="00694E41" w:rsidP="00E437E6">
            <w:pPr>
              <w:spacing w:after="60"/>
              <w:ind w:left="526" w:hanging="526"/>
              <w:rPr>
                <w:b/>
                <w:u w:val="single"/>
              </w:rPr>
            </w:pPr>
            <w:r w:rsidRPr="00E437E6">
              <w:rPr>
                <w:b/>
                <w:u w:val="single"/>
              </w:rPr>
              <w:t>ITEA Members</w:t>
            </w:r>
          </w:p>
          <w:p w14:paraId="77E64D91" w14:textId="77777777" w:rsidR="00E437E6" w:rsidRPr="00E437E6" w:rsidRDefault="00E437E6" w:rsidP="00E437E6">
            <w:pPr>
              <w:spacing w:after="60"/>
              <w:ind w:left="526" w:hanging="526"/>
              <w:rPr>
                <w:b/>
                <w:sz w:val="6"/>
                <w:szCs w:val="6"/>
                <w:u w:val="single"/>
              </w:rPr>
            </w:pPr>
          </w:p>
          <w:p w14:paraId="3E06D109" w14:textId="1D919133" w:rsidR="00694E41" w:rsidRDefault="00694E41" w:rsidP="00B90782">
            <w:pPr>
              <w:spacing w:after="60"/>
              <w:ind w:left="526" w:hanging="526"/>
            </w:pPr>
            <w:r w:rsidRPr="00E437E6">
              <w:t xml:space="preserve">  </w:t>
            </w:r>
            <w:r w:rsidRPr="00E437E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E6">
              <w:instrText xml:space="preserve"> FORMCHECKBOX </w:instrText>
            </w:r>
            <w:r w:rsidR="002773D7">
              <w:fldChar w:fldCharType="separate"/>
            </w:r>
            <w:r w:rsidRPr="00E437E6">
              <w:fldChar w:fldCharType="end"/>
            </w:r>
            <w:r w:rsidR="00F4323B" w:rsidRPr="00E437E6">
              <w:t xml:space="preserve">  </w:t>
            </w:r>
            <w:r w:rsidRPr="00E437E6">
              <w:t>$</w:t>
            </w:r>
            <w:r w:rsidR="00E437E6" w:rsidRPr="00E437E6">
              <w:t>150</w:t>
            </w:r>
          </w:p>
          <w:p w14:paraId="747C2179" w14:textId="591D17E4" w:rsidR="00E24A38" w:rsidRDefault="00E24A38" w:rsidP="00B90782">
            <w:pPr>
              <w:spacing w:after="60"/>
              <w:ind w:left="526" w:hanging="526"/>
            </w:pPr>
          </w:p>
          <w:p w14:paraId="11A1E96A" w14:textId="53391A27" w:rsidR="00E24A38" w:rsidRDefault="00E24A38" w:rsidP="00E24A38">
            <w:pPr>
              <w:spacing w:after="60"/>
              <w:ind w:left="526" w:hanging="526"/>
              <w:rPr>
                <w:b/>
                <w:u w:val="single"/>
              </w:rPr>
            </w:pPr>
            <w:r w:rsidRPr="00E437E6">
              <w:rPr>
                <w:b/>
                <w:u w:val="single"/>
              </w:rPr>
              <w:t>Full-Time Gov’t Employees, &amp; Active Duty Military</w:t>
            </w:r>
          </w:p>
          <w:p w14:paraId="0B844F84" w14:textId="77777777" w:rsidR="00E24A38" w:rsidRPr="00E437E6" w:rsidRDefault="00E24A38" w:rsidP="00E24A38">
            <w:pPr>
              <w:spacing w:after="60"/>
              <w:ind w:left="526" w:hanging="526"/>
              <w:rPr>
                <w:b/>
                <w:sz w:val="6"/>
                <w:szCs w:val="6"/>
                <w:u w:val="single"/>
              </w:rPr>
            </w:pPr>
          </w:p>
          <w:p w14:paraId="6DEB43C8" w14:textId="77777777" w:rsidR="00E24A38" w:rsidRPr="00E437E6" w:rsidRDefault="00E24A38" w:rsidP="00E24A38">
            <w:pPr>
              <w:spacing w:after="60"/>
              <w:ind w:left="526" w:hanging="526"/>
            </w:pPr>
            <w:r w:rsidRPr="00E437E6">
              <w:t xml:space="preserve">  </w:t>
            </w:r>
            <w:r w:rsidRPr="00E437E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E6">
              <w:instrText xml:space="preserve"> FORMCHECKBOX </w:instrText>
            </w:r>
            <w:r w:rsidR="002773D7">
              <w:fldChar w:fldCharType="separate"/>
            </w:r>
            <w:r w:rsidRPr="00E437E6">
              <w:fldChar w:fldCharType="end"/>
            </w:r>
            <w:r w:rsidRPr="00E437E6">
              <w:t xml:space="preserve">  $150</w:t>
            </w:r>
          </w:p>
          <w:p w14:paraId="4C2A6643" w14:textId="77777777" w:rsidR="00E24A38" w:rsidRPr="00E437E6" w:rsidRDefault="00E24A38" w:rsidP="00B90782">
            <w:pPr>
              <w:spacing w:after="60"/>
              <w:ind w:left="526" w:hanging="526"/>
            </w:pPr>
          </w:p>
          <w:p w14:paraId="47B276D3" w14:textId="77777777" w:rsidR="00B90782" w:rsidRPr="00C97FAA" w:rsidRDefault="00B90782" w:rsidP="00B90782">
            <w:pPr>
              <w:spacing w:after="60"/>
              <w:ind w:left="526" w:hanging="526"/>
              <w:rPr>
                <w:sz w:val="10"/>
                <w:szCs w:val="10"/>
              </w:rPr>
            </w:pPr>
          </w:p>
          <w:p w14:paraId="7D3E9B08" w14:textId="3E33EB89" w:rsidR="00B375C3" w:rsidRPr="00B90782" w:rsidRDefault="00B375C3" w:rsidP="00B375C3">
            <w:pPr>
              <w:spacing w:after="60"/>
              <w:ind w:left="526" w:hanging="526"/>
            </w:pPr>
          </w:p>
        </w:tc>
      </w:tr>
      <w:tr w:rsidR="00694E41" w:rsidRPr="00B90782" w14:paraId="1FFF40DD" w14:textId="77777777" w:rsidTr="008C31DA">
        <w:tc>
          <w:tcPr>
            <w:tcW w:w="10980" w:type="dxa"/>
            <w:gridSpan w:val="2"/>
            <w:shd w:val="clear" w:color="auto" w:fill="auto"/>
          </w:tcPr>
          <w:p w14:paraId="3E3CDFAD" w14:textId="77777777" w:rsidR="00694E41" w:rsidRPr="00B90782" w:rsidRDefault="00694E41" w:rsidP="00B90782">
            <w:pPr>
              <w:spacing w:after="60"/>
              <w:ind w:left="540" w:hanging="540"/>
              <w:rPr>
                <w:b/>
                <w:sz w:val="20"/>
                <w:szCs w:val="28"/>
                <w:u w:val="single"/>
              </w:rPr>
            </w:pPr>
            <w:r w:rsidRPr="00B90782">
              <w:rPr>
                <w:b/>
                <w:sz w:val="20"/>
                <w:szCs w:val="28"/>
                <w:u w:val="single"/>
              </w:rPr>
              <w:t>Special Registration</w:t>
            </w:r>
          </w:p>
          <w:p w14:paraId="633C36C0" w14:textId="5B7C7C93" w:rsidR="00B90782" w:rsidRDefault="00510869" w:rsidP="00B90782">
            <w:pPr>
              <w:spacing w:after="60"/>
              <w:ind w:left="345" w:hanging="345"/>
            </w:pPr>
            <w:r w:rsidRPr="00B90782">
              <w:t xml:space="preserve">  </w:t>
            </w:r>
            <w:r w:rsidRPr="00B9078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82">
              <w:instrText xml:space="preserve"> FORMCHECKBOX </w:instrText>
            </w:r>
            <w:r w:rsidR="002773D7">
              <w:fldChar w:fldCharType="separate"/>
            </w:r>
            <w:r w:rsidRPr="00B90782">
              <w:fldChar w:fldCharType="end"/>
            </w:r>
            <w:r w:rsidR="00323F60" w:rsidRPr="00B90782">
              <w:t xml:space="preserve">   </w:t>
            </w:r>
            <w:r w:rsidR="00C73E82">
              <w:t>FREE</w:t>
            </w:r>
            <w:r w:rsidRPr="00B90782">
              <w:t xml:space="preserve"> </w:t>
            </w:r>
            <w:r w:rsidR="00C73E82">
              <w:t xml:space="preserve">– Keynote/Guest/Featured Speaker, </w:t>
            </w:r>
            <w:r w:rsidRPr="00B90782">
              <w:t>Plenary Session Panelist</w:t>
            </w:r>
            <w:r w:rsidR="00C73E82">
              <w:t>, Panel Chair, 1</w:t>
            </w:r>
            <w:r w:rsidR="00C73E82" w:rsidRPr="00C73E82">
              <w:rPr>
                <w:vertAlign w:val="superscript"/>
              </w:rPr>
              <w:t>st</w:t>
            </w:r>
            <w:r w:rsidR="00C73E82">
              <w:t xml:space="preserve"> Tutorial Instructor</w:t>
            </w:r>
            <w:r w:rsidRPr="00B90782">
              <w:t xml:space="preserve"> or </w:t>
            </w:r>
            <w:r w:rsidR="00CF2969">
              <w:t xml:space="preserve"> </w:t>
            </w:r>
            <w:r w:rsidR="00CF2969">
              <w:br/>
              <w:t xml:space="preserve">    </w:t>
            </w:r>
            <w:r w:rsidRPr="00B90782">
              <w:t>Technical Track</w:t>
            </w:r>
            <w:r w:rsidR="00B90782">
              <w:t xml:space="preserve"> </w:t>
            </w:r>
            <w:r w:rsidRPr="00B90782">
              <w:t>Session Presenter</w:t>
            </w:r>
          </w:p>
          <w:p w14:paraId="26D1D1B5" w14:textId="77777777" w:rsidR="00C73E82" w:rsidRPr="00C73E82" w:rsidRDefault="00C73E82" w:rsidP="00B90782">
            <w:pPr>
              <w:spacing w:after="60"/>
              <w:ind w:left="345" w:hanging="345"/>
              <w:rPr>
                <w:sz w:val="4"/>
                <w:szCs w:val="4"/>
              </w:rPr>
            </w:pPr>
          </w:p>
          <w:p w14:paraId="29D50A2B" w14:textId="5A66D1E9" w:rsidR="00510869" w:rsidRDefault="00694E41" w:rsidP="00B90782">
            <w:pPr>
              <w:spacing w:after="60"/>
              <w:ind w:left="345" w:hanging="345"/>
            </w:pPr>
            <w:r w:rsidRPr="00B90782">
              <w:t xml:space="preserve"> </w:t>
            </w:r>
            <w:r w:rsidR="00510869" w:rsidRPr="00B90782">
              <w:t xml:space="preserve"> </w:t>
            </w:r>
            <w:r w:rsidR="00510869" w:rsidRPr="00B9078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869" w:rsidRPr="00B90782">
              <w:instrText xml:space="preserve"> FORMCHECKBOX </w:instrText>
            </w:r>
            <w:r w:rsidR="002773D7">
              <w:fldChar w:fldCharType="separate"/>
            </w:r>
            <w:r w:rsidR="00510869" w:rsidRPr="00B90782">
              <w:fldChar w:fldCharType="end"/>
            </w:r>
            <w:r w:rsidR="00323F60" w:rsidRPr="00B90782">
              <w:t xml:space="preserve"> </w:t>
            </w:r>
            <w:r w:rsidR="004C55A5" w:rsidRPr="00B90782">
              <w:t xml:space="preserve">  </w:t>
            </w:r>
            <w:r w:rsidR="00510869" w:rsidRPr="00B90782">
              <w:t>$</w:t>
            </w:r>
            <w:r w:rsidR="00B90782">
              <w:t>1</w:t>
            </w:r>
            <w:r w:rsidR="00510869" w:rsidRPr="00B90782">
              <w:t xml:space="preserve">00 </w:t>
            </w:r>
            <w:r w:rsidR="00B90782">
              <w:t>–</w:t>
            </w:r>
            <w:r w:rsidR="00C73E82">
              <w:t xml:space="preserve"> </w:t>
            </w:r>
            <w:r w:rsidR="00B90782">
              <w:t>2</w:t>
            </w:r>
            <w:r w:rsidR="00B90782" w:rsidRPr="00B90782">
              <w:rPr>
                <w:vertAlign w:val="superscript"/>
              </w:rPr>
              <w:t>nd</w:t>
            </w:r>
            <w:r w:rsidR="00B90782">
              <w:t xml:space="preserve"> tutorial instructor</w:t>
            </w:r>
          </w:p>
          <w:p w14:paraId="358FCA96" w14:textId="77777777" w:rsidR="00C73E82" w:rsidRPr="00C73E82" w:rsidRDefault="00C73E82" w:rsidP="00B90782">
            <w:pPr>
              <w:spacing w:after="60"/>
              <w:ind w:left="345" w:hanging="345"/>
              <w:rPr>
                <w:sz w:val="18"/>
                <w:szCs w:val="18"/>
              </w:rPr>
            </w:pPr>
          </w:p>
          <w:p w14:paraId="1BF6ECDE" w14:textId="77777777" w:rsidR="00694E41" w:rsidRDefault="00510869" w:rsidP="00C73E82">
            <w:r w:rsidRPr="00B90782">
              <w:t xml:space="preserve">  </w:t>
            </w:r>
            <w:r w:rsidRPr="00B9078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82">
              <w:instrText xml:space="preserve"> FORMCHECKBOX </w:instrText>
            </w:r>
            <w:r w:rsidR="002773D7">
              <w:fldChar w:fldCharType="separate"/>
            </w:r>
            <w:r w:rsidRPr="00B90782">
              <w:fldChar w:fldCharType="end"/>
            </w:r>
            <w:r w:rsidR="00323F60" w:rsidRPr="00B90782">
              <w:t xml:space="preserve"> </w:t>
            </w:r>
            <w:r w:rsidR="004C55A5" w:rsidRPr="00B90782">
              <w:t xml:space="preserve">  </w:t>
            </w:r>
            <w:r w:rsidRPr="00B90782">
              <w:t>$</w:t>
            </w:r>
            <w:r w:rsidR="003B773E" w:rsidRPr="00B90782">
              <w:t>2</w:t>
            </w:r>
            <w:r w:rsidR="00B90782">
              <w:t>5</w:t>
            </w:r>
            <w:r w:rsidRPr="00B90782">
              <w:t xml:space="preserve"> </w:t>
            </w:r>
            <w:r w:rsidR="00B90782">
              <w:t>–</w:t>
            </w:r>
            <w:r w:rsidRPr="00B90782">
              <w:t xml:space="preserve"> </w:t>
            </w:r>
            <w:r w:rsidR="00B90782">
              <w:t>Full-Time Student</w:t>
            </w:r>
            <w:r w:rsidR="00C73E82">
              <w:t xml:space="preserve"> </w:t>
            </w:r>
            <w:r w:rsidR="00C73E82" w:rsidRPr="00C73E82">
              <w:t>(Full time ID required)</w:t>
            </w:r>
          </w:p>
          <w:p w14:paraId="302F41E2" w14:textId="7EB25F17" w:rsidR="00C73E82" w:rsidRPr="00B90782" w:rsidRDefault="00C73E82" w:rsidP="00C73E82"/>
        </w:tc>
      </w:tr>
    </w:tbl>
    <w:p w14:paraId="1E6815E2" w14:textId="6D3FBF01" w:rsidR="00694E41" w:rsidRPr="00B90782" w:rsidRDefault="00694E41" w:rsidP="00B90782">
      <w:pPr>
        <w:tabs>
          <w:tab w:val="left" w:pos="0"/>
        </w:tabs>
        <w:ind w:left="540" w:right="-90" w:hanging="450"/>
        <w:rPr>
          <w:sz w:val="18"/>
          <w:szCs w:val="18"/>
        </w:rPr>
      </w:pPr>
      <w:bookmarkStart w:id="0" w:name="_Hlk18994896"/>
    </w:p>
    <w:tbl>
      <w:tblPr>
        <w:tblStyle w:val="TableGrid"/>
        <w:tblW w:w="108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323F60" w:rsidRPr="00B90782" w14:paraId="688EBF5E" w14:textId="77777777" w:rsidTr="00B90782">
        <w:tc>
          <w:tcPr>
            <w:tcW w:w="10805" w:type="dxa"/>
            <w:shd w:val="clear" w:color="auto" w:fill="auto"/>
          </w:tcPr>
          <w:p w14:paraId="08CAD65F" w14:textId="194DDF8C" w:rsidR="00323F60" w:rsidRPr="00B90782" w:rsidRDefault="00C22F45" w:rsidP="00B90782">
            <w:pPr>
              <w:pBdr>
                <w:top w:val="single" w:sz="4" w:space="3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tabs>
                <w:tab w:val="left" w:pos="5030"/>
              </w:tabs>
              <w:spacing w:after="60"/>
              <w:ind w:right="-14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Workshop</w:t>
            </w:r>
            <w:r w:rsidR="001F490A" w:rsidRPr="00B90782">
              <w:rPr>
                <w:b/>
                <w:sz w:val="28"/>
                <w:szCs w:val="28"/>
              </w:rPr>
              <w:t xml:space="preserve"> </w:t>
            </w:r>
            <w:r w:rsidR="00323F60" w:rsidRPr="00B90782">
              <w:rPr>
                <w:b/>
                <w:sz w:val="28"/>
                <w:szCs w:val="28"/>
              </w:rPr>
              <w:t>Registration: $___________________</w:t>
            </w:r>
          </w:p>
        </w:tc>
      </w:tr>
      <w:bookmarkEnd w:id="0"/>
    </w:tbl>
    <w:p w14:paraId="2182D29D" w14:textId="77777777" w:rsidR="00B80312" w:rsidRPr="00644F4D" w:rsidRDefault="00B80312" w:rsidP="00B90782">
      <w:pPr>
        <w:autoSpaceDE w:val="0"/>
        <w:autoSpaceDN w:val="0"/>
        <w:adjustRightInd w:val="0"/>
        <w:rPr>
          <w:sz w:val="20"/>
        </w:rPr>
      </w:pPr>
    </w:p>
    <w:sectPr w:rsidR="00B80312" w:rsidRPr="00644F4D" w:rsidSect="008148E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CB45" w14:textId="77777777" w:rsidR="002773D7" w:rsidRDefault="002773D7" w:rsidP="00680300">
      <w:r>
        <w:separator/>
      </w:r>
    </w:p>
  </w:endnote>
  <w:endnote w:type="continuationSeparator" w:id="0">
    <w:p w14:paraId="62DF83DA" w14:textId="77777777" w:rsidR="002773D7" w:rsidRDefault="002773D7" w:rsidP="0068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羻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3110" w14:textId="4D6C4C61" w:rsidR="00711BCB" w:rsidRPr="00B375C3" w:rsidRDefault="00711BCB" w:rsidP="00B375C3">
    <w:r w:rsidRPr="00AA2CF8">
      <w:rPr>
        <w:rStyle w:val="Emphasis"/>
        <w:b/>
        <w:sz w:val="18"/>
        <w:szCs w:val="16"/>
      </w:rPr>
      <w:t>SUBSTITUTION AND CANCELLATION POLICY</w:t>
    </w:r>
    <w:r w:rsidRPr="00AA2CF8">
      <w:rPr>
        <w:rStyle w:val="Emphasis"/>
        <w:sz w:val="18"/>
        <w:szCs w:val="16"/>
      </w:rPr>
      <w:t xml:space="preserve">: </w:t>
    </w:r>
    <w:r w:rsidR="00B375C3" w:rsidRPr="00B375C3">
      <w:rPr>
        <w:rFonts w:ascii="Arial" w:hAnsi="Arial" w:cs="Arial"/>
        <w:i/>
        <w:iCs/>
        <w:color w:val="000000"/>
        <w:sz w:val="17"/>
        <w:szCs w:val="17"/>
      </w:rPr>
      <w:t>Substitutions are permitted. Refunds are not available within two (2) days prior to the start of the event. Requests for cancellation submitted after 2 days prior to the event will be subject to a 50% cancellation fee.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6352" w14:textId="4AAEC12E" w:rsidR="008C38B6" w:rsidRPr="005158F2" w:rsidRDefault="008C38B6" w:rsidP="008C38B6">
    <w:pPr>
      <w:autoSpaceDE w:val="0"/>
      <w:autoSpaceDN w:val="0"/>
      <w:adjustRightInd w:val="0"/>
      <w:jc w:val="center"/>
      <w:rPr>
        <w:rFonts w:cstheme="minorHAnsi"/>
      </w:rPr>
    </w:pPr>
    <w:r w:rsidRPr="005158F2">
      <w:rPr>
        <w:rFonts w:cstheme="minorHAnsi"/>
      </w:rPr>
      <w:t xml:space="preserve">The International Test and Evaluation Association </w:t>
    </w:r>
    <w:r w:rsidR="005158F2">
      <w:rPr>
        <w:rFonts w:cstheme="minorHAnsi"/>
      </w:rPr>
      <w:t>~</w:t>
    </w:r>
    <w:r w:rsidRPr="005158F2">
      <w:rPr>
        <w:rFonts w:cstheme="minorHAnsi"/>
      </w:rPr>
      <w:t xml:space="preserve"> </w:t>
    </w:r>
    <w:r w:rsidR="00D95E1A" w:rsidRPr="00D95E1A">
      <w:rPr>
        <w:rFonts w:cstheme="minorHAnsi"/>
      </w:rPr>
      <w:t>11350 Random Hills Road</w:t>
    </w:r>
    <w:r w:rsidRPr="005158F2">
      <w:rPr>
        <w:rFonts w:cstheme="minorHAnsi"/>
      </w:rPr>
      <w:t xml:space="preserve">, Suite </w:t>
    </w:r>
    <w:r w:rsidR="00D95E1A">
      <w:rPr>
        <w:rFonts w:cstheme="minorHAnsi"/>
      </w:rPr>
      <w:t>800</w:t>
    </w:r>
    <w:r w:rsidR="005158F2">
      <w:rPr>
        <w:rFonts w:cstheme="minorHAnsi"/>
      </w:rPr>
      <w:t xml:space="preserve"> ~ </w:t>
    </w:r>
    <w:r w:rsidRPr="005158F2">
      <w:rPr>
        <w:rFonts w:cstheme="minorHAnsi"/>
      </w:rPr>
      <w:t>Fairfax, VA 2203</w:t>
    </w:r>
    <w:r w:rsidR="00D95E1A">
      <w:rPr>
        <w:rFonts w:cstheme="minorHAnsi"/>
      </w:rPr>
      <w:t>0</w:t>
    </w:r>
  </w:p>
  <w:p w14:paraId="1E60DDDC" w14:textId="521FCFC6" w:rsidR="004F086A" w:rsidRPr="005158F2" w:rsidRDefault="00D95E1A" w:rsidP="005158F2">
    <w:pPr>
      <w:autoSpaceDE w:val="0"/>
      <w:autoSpaceDN w:val="0"/>
      <w:adjustRightInd w:val="0"/>
      <w:jc w:val="center"/>
      <w:rPr>
        <w:rFonts w:cstheme="minorHAnsi"/>
        <w:b/>
        <w:i/>
      </w:rPr>
    </w:pPr>
    <w:r>
      <w:rPr>
        <w:rFonts w:cstheme="minorHAnsi"/>
      </w:rPr>
      <w:t xml:space="preserve">Phone: 703-631-6220 </w:t>
    </w:r>
    <w:r w:rsidR="008C38B6" w:rsidRPr="005158F2">
      <w:rPr>
        <w:rFonts w:cstheme="minorHAnsi"/>
      </w:rPr>
      <w:t xml:space="preserve">~ E-mail: </w:t>
    </w:r>
    <w:hyperlink r:id="rId1" w:history="1">
      <w:r w:rsidR="00716B67" w:rsidRPr="00033AB4">
        <w:rPr>
          <w:rStyle w:val="Hyperlink"/>
          <w:rFonts w:cstheme="minorHAnsi"/>
        </w:rPr>
        <w:t>info@itea.org</w:t>
      </w:r>
    </w:hyperlink>
    <w:r w:rsidR="005158F2" w:rsidRPr="005158F2">
      <w:rPr>
        <w:rStyle w:val="Hyperlink"/>
        <w:rFonts w:cstheme="minorHAnsi"/>
        <w:color w:val="auto"/>
        <w:u w:val="none"/>
      </w:rPr>
      <w:t xml:space="preserve"> ~ </w:t>
    </w:r>
    <w:hyperlink r:id="rId2" w:history="1">
      <w:r w:rsidR="00140998" w:rsidRPr="005158F2">
        <w:rPr>
          <w:rStyle w:val="Hyperlink"/>
          <w:rFonts w:cstheme="minorHAnsi"/>
          <w:i/>
        </w:rPr>
        <w:t>www.itea.org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63CC" w14:textId="77777777" w:rsidR="002773D7" w:rsidRDefault="002773D7" w:rsidP="00680300">
      <w:r>
        <w:separator/>
      </w:r>
    </w:p>
  </w:footnote>
  <w:footnote w:type="continuationSeparator" w:id="0">
    <w:p w14:paraId="051F5043" w14:textId="77777777" w:rsidR="002773D7" w:rsidRDefault="002773D7" w:rsidP="0068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6"/>
      <w:gridCol w:w="8504"/>
    </w:tblGrid>
    <w:tr w:rsidR="00296C3B" w14:paraId="345019A9" w14:textId="77777777" w:rsidTr="008148E9">
      <w:tc>
        <w:tcPr>
          <w:tcW w:w="1386" w:type="dxa"/>
          <w:vAlign w:val="center"/>
        </w:tcPr>
        <w:p w14:paraId="66511867" w14:textId="77777777" w:rsidR="00296C3B" w:rsidRDefault="00296C3B" w:rsidP="00E70A58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28CBBB" wp14:editId="275783B9">
                <wp:extent cx="1319614" cy="1026366"/>
                <wp:effectExtent l="0" t="0" r="127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614" cy="102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</w:tcPr>
        <w:p w14:paraId="50221F61" w14:textId="722C8E34" w:rsidR="00705268" w:rsidRPr="00F1735D" w:rsidRDefault="006F45C5" w:rsidP="00705268">
          <w:pPr>
            <w:jc w:val="center"/>
            <w:rPr>
              <w:rFonts w:asciiTheme="majorHAnsi" w:hAnsiTheme="majorHAnsi"/>
              <w:b/>
              <w:color w:val="002060"/>
              <w:sz w:val="28"/>
            </w:rPr>
          </w:pPr>
          <w:r>
            <w:rPr>
              <w:rFonts w:asciiTheme="majorHAnsi" w:hAnsiTheme="majorHAnsi"/>
              <w:b/>
              <w:color w:val="002060"/>
              <w:sz w:val="28"/>
            </w:rPr>
            <w:t>24</w:t>
          </w:r>
          <w:r w:rsidR="00B02BA1" w:rsidRPr="00F1735D">
            <w:rPr>
              <w:rFonts w:asciiTheme="majorHAnsi" w:hAnsiTheme="majorHAnsi"/>
              <w:b/>
              <w:color w:val="002060"/>
              <w:sz w:val="28"/>
              <w:vertAlign w:val="superscript"/>
            </w:rPr>
            <w:t>th</w:t>
          </w:r>
          <w:r w:rsidR="00DD5273" w:rsidRPr="00F1735D">
            <w:rPr>
              <w:rFonts w:asciiTheme="majorHAnsi" w:hAnsiTheme="majorHAnsi"/>
              <w:b/>
              <w:color w:val="002060"/>
              <w:sz w:val="28"/>
            </w:rPr>
            <w:t xml:space="preserve"> </w:t>
          </w:r>
          <w:r>
            <w:rPr>
              <w:rFonts w:asciiTheme="majorHAnsi" w:hAnsiTheme="majorHAnsi"/>
              <w:b/>
              <w:color w:val="002060"/>
              <w:sz w:val="28"/>
            </w:rPr>
            <w:t>Test Ins</w:t>
          </w:r>
          <w:r w:rsidR="00C22F45">
            <w:rPr>
              <w:rFonts w:asciiTheme="majorHAnsi" w:hAnsiTheme="majorHAnsi"/>
              <w:b/>
              <w:color w:val="002060"/>
              <w:sz w:val="28"/>
            </w:rPr>
            <w:t>trumentation Workshop</w:t>
          </w:r>
        </w:p>
        <w:p w14:paraId="40458BBE" w14:textId="64883247" w:rsidR="00296C3B" w:rsidRPr="00F1735D" w:rsidRDefault="00C22F45" w:rsidP="00C22F45">
          <w:pPr>
            <w:jc w:val="center"/>
            <w:rPr>
              <w:rFonts w:asciiTheme="majorHAnsi" w:hAnsiTheme="majorHAnsi"/>
              <w:b/>
              <w:color w:val="002060"/>
              <w:sz w:val="8"/>
              <w:szCs w:val="8"/>
            </w:rPr>
          </w:pPr>
          <w:r w:rsidRPr="00C22F45">
            <w:rPr>
              <w:rFonts w:asciiTheme="majorHAnsi" w:hAnsiTheme="majorHAnsi"/>
              <w:b/>
              <w:i/>
              <w:color w:val="002060"/>
              <w:sz w:val="36"/>
              <w:szCs w:val="28"/>
            </w:rPr>
            <w:t>Innovating for Tomorrow’s Challenges</w:t>
          </w:r>
        </w:p>
        <w:p w14:paraId="2B3E4128" w14:textId="546FDEC7" w:rsidR="00744224" w:rsidRPr="00F1735D" w:rsidRDefault="00716B67" w:rsidP="00DD5273">
          <w:pPr>
            <w:jc w:val="center"/>
            <w:rPr>
              <w:rFonts w:asciiTheme="majorHAnsi" w:hAnsiTheme="majorHAnsi"/>
              <w:b/>
              <w:i/>
              <w:color w:val="002060"/>
              <w:sz w:val="28"/>
            </w:rPr>
          </w:pPr>
          <w:r w:rsidRPr="00F1735D">
            <w:rPr>
              <w:rFonts w:asciiTheme="majorHAnsi" w:hAnsiTheme="majorHAnsi"/>
              <w:b/>
              <w:i/>
              <w:color w:val="002060"/>
              <w:sz w:val="28"/>
            </w:rPr>
            <w:t xml:space="preserve">Virtual Conference ~ </w:t>
          </w:r>
          <w:r w:rsidR="00C22F45">
            <w:rPr>
              <w:rFonts w:asciiTheme="majorHAnsi" w:hAnsiTheme="majorHAnsi"/>
              <w:b/>
              <w:i/>
              <w:color w:val="002060"/>
              <w:sz w:val="28"/>
            </w:rPr>
            <w:t>May</w:t>
          </w:r>
          <w:r w:rsidRPr="00F1735D">
            <w:rPr>
              <w:rFonts w:asciiTheme="majorHAnsi" w:hAnsiTheme="majorHAnsi"/>
              <w:b/>
              <w:i/>
              <w:color w:val="002060"/>
              <w:sz w:val="28"/>
            </w:rPr>
            <w:t xml:space="preserve"> </w:t>
          </w:r>
          <w:r w:rsidR="00C22F45">
            <w:rPr>
              <w:rFonts w:asciiTheme="majorHAnsi" w:hAnsiTheme="majorHAnsi"/>
              <w:b/>
              <w:i/>
              <w:color w:val="002060"/>
              <w:sz w:val="28"/>
            </w:rPr>
            <w:t>11</w:t>
          </w:r>
          <w:r w:rsidRPr="00F1735D">
            <w:rPr>
              <w:rFonts w:asciiTheme="majorHAnsi" w:hAnsiTheme="majorHAnsi"/>
              <w:b/>
              <w:i/>
              <w:color w:val="002060"/>
              <w:sz w:val="28"/>
            </w:rPr>
            <w:t>-1</w:t>
          </w:r>
          <w:r w:rsidR="00E437E6">
            <w:rPr>
              <w:rFonts w:asciiTheme="majorHAnsi" w:hAnsiTheme="majorHAnsi"/>
              <w:b/>
              <w:i/>
              <w:color w:val="002060"/>
              <w:sz w:val="28"/>
            </w:rPr>
            <w:t>3</w:t>
          </w:r>
          <w:r w:rsidRPr="00F1735D">
            <w:rPr>
              <w:rFonts w:asciiTheme="majorHAnsi" w:hAnsiTheme="majorHAnsi"/>
              <w:b/>
              <w:i/>
              <w:color w:val="002060"/>
              <w:sz w:val="28"/>
            </w:rPr>
            <w:t>, 202</w:t>
          </w:r>
          <w:r w:rsidR="00C22F45">
            <w:rPr>
              <w:rFonts w:asciiTheme="majorHAnsi" w:hAnsiTheme="majorHAnsi"/>
              <w:b/>
              <w:i/>
              <w:color w:val="002060"/>
              <w:sz w:val="28"/>
            </w:rPr>
            <w:t>1</w:t>
          </w:r>
        </w:p>
        <w:p w14:paraId="3D8B5B34" w14:textId="77777777" w:rsidR="00744224" w:rsidRPr="00DD5273" w:rsidRDefault="00744224" w:rsidP="00744224">
          <w:pPr>
            <w:jc w:val="center"/>
            <w:rPr>
              <w:rFonts w:asciiTheme="majorHAnsi" w:hAnsiTheme="majorHAnsi"/>
              <w:b/>
              <w:sz w:val="18"/>
              <w:szCs w:val="28"/>
            </w:rPr>
          </w:pPr>
        </w:p>
        <w:p w14:paraId="7CBB30E7" w14:textId="39E7FB66" w:rsidR="00296C3B" w:rsidRPr="00705268" w:rsidRDefault="00DD5273" w:rsidP="007207C4">
          <w:pPr>
            <w:jc w:val="center"/>
            <w:rPr>
              <w:rFonts w:asciiTheme="majorHAnsi" w:hAnsiTheme="majorHAnsi"/>
              <w:b/>
              <w:i/>
              <w:szCs w:val="28"/>
            </w:rPr>
          </w:pPr>
          <w:r w:rsidRPr="00DD5273">
            <w:rPr>
              <w:rFonts w:asciiTheme="majorHAnsi" w:hAnsiTheme="majorHAnsi"/>
              <w:b/>
              <w:i/>
              <w:sz w:val="18"/>
              <w:szCs w:val="28"/>
            </w:rPr>
            <w:t xml:space="preserve">Hosted by the ITEA </w:t>
          </w:r>
          <w:r w:rsidR="00C22F45">
            <w:rPr>
              <w:rFonts w:asciiTheme="majorHAnsi" w:hAnsiTheme="majorHAnsi"/>
              <w:b/>
              <w:i/>
              <w:sz w:val="18"/>
              <w:szCs w:val="28"/>
            </w:rPr>
            <w:t>Antelope Valley</w:t>
          </w:r>
          <w:r w:rsidR="00716B67">
            <w:rPr>
              <w:rFonts w:asciiTheme="majorHAnsi" w:hAnsiTheme="majorHAnsi"/>
              <w:b/>
              <w:i/>
              <w:sz w:val="18"/>
              <w:szCs w:val="28"/>
            </w:rPr>
            <w:t xml:space="preserve"> </w:t>
          </w:r>
          <w:r>
            <w:rPr>
              <w:rFonts w:asciiTheme="majorHAnsi" w:hAnsiTheme="majorHAnsi"/>
              <w:b/>
              <w:i/>
              <w:sz w:val="18"/>
              <w:szCs w:val="28"/>
            </w:rPr>
            <w:t>Chapter</w:t>
          </w:r>
        </w:p>
      </w:tc>
    </w:tr>
  </w:tbl>
  <w:p w14:paraId="7FF53917" w14:textId="77777777" w:rsidR="00296C3B" w:rsidRDefault="00296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31E02"/>
    <w:multiLevelType w:val="hybridMultilevel"/>
    <w:tmpl w:val="4EBC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00"/>
    <w:rsid w:val="0000380F"/>
    <w:rsid w:val="000246B1"/>
    <w:rsid w:val="0003129B"/>
    <w:rsid w:val="00032FF8"/>
    <w:rsid w:val="00045738"/>
    <w:rsid w:val="0004698A"/>
    <w:rsid w:val="00050AB0"/>
    <w:rsid w:val="00056991"/>
    <w:rsid w:val="000654A9"/>
    <w:rsid w:val="000656C1"/>
    <w:rsid w:val="00075D9B"/>
    <w:rsid w:val="000843DB"/>
    <w:rsid w:val="00087E01"/>
    <w:rsid w:val="00091496"/>
    <w:rsid w:val="00092CBF"/>
    <w:rsid w:val="000B746C"/>
    <w:rsid w:val="000D2C62"/>
    <w:rsid w:val="00102BE4"/>
    <w:rsid w:val="001066E5"/>
    <w:rsid w:val="00112406"/>
    <w:rsid w:val="00114019"/>
    <w:rsid w:val="00140998"/>
    <w:rsid w:val="00143C03"/>
    <w:rsid w:val="00145528"/>
    <w:rsid w:val="0015178F"/>
    <w:rsid w:val="00152488"/>
    <w:rsid w:val="00152C8F"/>
    <w:rsid w:val="001605A5"/>
    <w:rsid w:val="001611B4"/>
    <w:rsid w:val="001921C6"/>
    <w:rsid w:val="001B57D2"/>
    <w:rsid w:val="001C64C9"/>
    <w:rsid w:val="001E2B10"/>
    <w:rsid w:val="001F490A"/>
    <w:rsid w:val="002105FE"/>
    <w:rsid w:val="002215FE"/>
    <w:rsid w:val="00222333"/>
    <w:rsid w:val="00227EE4"/>
    <w:rsid w:val="00233761"/>
    <w:rsid w:val="002406D2"/>
    <w:rsid w:val="00240F26"/>
    <w:rsid w:val="00245DB9"/>
    <w:rsid w:val="00267445"/>
    <w:rsid w:val="0027294F"/>
    <w:rsid w:val="002773D7"/>
    <w:rsid w:val="002933A6"/>
    <w:rsid w:val="00293C6E"/>
    <w:rsid w:val="00296C3B"/>
    <w:rsid w:val="002A079D"/>
    <w:rsid w:val="002B1028"/>
    <w:rsid w:val="002B286D"/>
    <w:rsid w:val="002C4918"/>
    <w:rsid w:val="002E1FCC"/>
    <w:rsid w:val="002F4DB9"/>
    <w:rsid w:val="0030195A"/>
    <w:rsid w:val="00302BE1"/>
    <w:rsid w:val="00323F60"/>
    <w:rsid w:val="00344A5C"/>
    <w:rsid w:val="0035142A"/>
    <w:rsid w:val="00374123"/>
    <w:rsid w:val="003B773E"/>
    <w:rsid w:val="003C3407"/>
    <w:rsid w:val="003D167D"/>
    <w:rsid w:val="003E5AEC"/>
    <w:rsid w:val="004101C3"/>
    <w:rsid w:val="00414824"/>
    <w:rsid w:val="00416A2B"/>
    <w:rsid w:val="00425E2B"/>
    <w:rsid w:val="004466E7"/>
    <w:rsid w:val="00451FF0"/>
    <w:rsid w:val="004532AB"/>
    <w:rsid w:val="00453732"/>
    <w:rsid w:val="00470EA7"/>
    <w:rsid w:val="004724C6"/>
    <w:rsid w:val="00482043"/>
    <w:rsid w:val="004859A7"/>
    <w:rsid w:val="004B1C5C"/>
    <w:rsid w:val="004C55A5"/>
    <w:rsid w:val="004E4422"/>
    <w:rsid w:val="004E4C49"/>
    <w:rsid w:val="004F086A"/>
    <w:rsid w:val="004F592E"/>
    <w:rsid w:val="004F7A50"/>
    <w:rsid w:val="005045F7"/>
    <w:rsid w:val="00510869"/>
    <w:rsid w:val="00511F37"/>
    <w:rsid w:val="005158F2"/>
    <w:rsid w:val="0051769B"/>
    <w:rsid w:val="00517A36"/>
    <w:rsid w:val="00523B72"/>
    <w:rsid w:val="00527EF9"/>
    <w:rsid w:val="005643CE"/>
    <w:rsid w:val="005715AC"/>
    <w:rsid w:val="00573F0B"/>
    <w:rsid w:val="005835B5"/>
    <w:rsid w:val="005840EC"/>
    <w:rsid w:val="0059258B"/>
    <w:rsid w:val="005A5C44"/>
    <w:rsid w:val="005B3613"/>
    <w:rsid w:val="005B4274"/>
    <w:rsid w:val="005B6FDA"/>
    <w:rsid w:val="005C2436"/>
    <w:rsid w:val="005C4F43"/>
    <w:rsid w:val="005D2F34"/>
    <w:rsid w:val="006001FE"/>
    <w:rsid w:val="0062323E"/>
    <w:rsid w:val="00630200"/>
    <w:rsid w:val="006313D0"/>
    <w:rsid w:val="00640DE2"/>
    <w:rsid w:val="00644F4D"/>
    <w:rsid w:val="00654771"/>
    <w:rsid w:val="0067037E"/>
    <w:rsid w:val="00674621"/>
    <w:rsid w:val="00680300"/>
    <w:rsid w:val="00682EC4"/>
    <w:rsid w:val="00683BEC"/>
    <w:rsid w:val="00690EA2"/>
    <w:rsid w:val="006911CF"/>
    <w:rsid w:val="006937BC"/>
    <w:rsid w:val="00694E41"/>
    <w:rsid w:val="006A027F"/>
    <w:rsid w:val="006A0C9D"/>
    <w:rsid w:val="006A2CB3"/>
    <w:rsid w:val="006D089B"/>
    <w:rsid w:val="006E5C71"/>
    <w:rsid w:val="006F45C5"/>
    <w:rsid w:val="00705268"/>
    <w:rsid w:val="00711BCB"/>
    <w:rsid w:val="0071213C"/>
    <w:rsid w:val="00716B67"/>
    <w:rsid w:val="007207C4"/>
    <w:rsid w:val="00720D08"/>
    <w:rsid w:val="007318F1"/>
    <w:rsid w:val="00741649"/>
    <w:rsid w:val="00744224"/>
    <w:rsid w:val="00744B2B"/>
    <w:rsid w:val="00745D9A"/>
    <w:rsid w:val="007653F3"/>
    <w:rsid w:val="007774AA"/>
    <w:rsid w:val="00777574"/>
    <w:rsid w:val="00785DC3"/>
    <w:rsid w:val="00790CDB"/>
    <w:rsid w:val="00794EDC"/>
    <w:rsid w:val="007A3118"/>
    <w:rsid w:val="007F10E0"/>
    <w:rsid w:val="007F4748"/>
    <w:rsid w:val="008148E9"/>
    <w:rsid w:val="0081582D"/>
    <w:rsid w:val="00822EA4"/>
    <w:rsid w:val="008233A4"/>
    <w:rsid w:val="0083000E"/>
    <w:rsid w:val="00843BE5"/>
    <w:rsid w:val="00847611"/>
    <w:rsid w:val="00866C18"/>
    <w:rsid w:val="0087777D"/>
    <w:rsid w:val="008846A5"/>
    <w:rsid w:val="00884DA4"/>
    <w:rsid w:val="00885ECB"/>
    <w:rsid w:val="008B54A6"/>
    <w:rsid w:val="008B783C"/>
    <w:rsid w:val="008C31DA"/>
    <w:rsid w:val="008C38B6"/>
    <w:rsid w:val="008F199D"/>
    <w:rsid w:val="008F68FD"/>
    <w:rsid w:val="0091341C"/>
    <w:rsid w:val="009165A3"/>
    <w:rsid w:val="00921777"/>
    <w:rsid w:val="00924D57"/>
    <w:rsid w:val="00942700"/>
    <w:rsid w:val="00942BBA"/>
    <w:rsid w:val="00950EBD"/>
    <w:rsid w:val="00956E55"/>
    <w:rsid w:val="00957D6C"/>
    <w:rsid w:val="009623E4"/>
    <w:rsid w:val="00974281"/>
    <w:rsid w:val="00981FD4"/>
    <w:rsid w:val="0098282B"/>
    <w:rsid w:val="00991ABD"/>
    <w:rsid w:val="0099225A"/>
    <w:rsid w:val="00993EE9"/>
    <w:rsid w:val="009A4995"/>
    <w:rsid w:val="009A643E"/>
    <w:rsid w:val="009A6DF2"/>
    <w:rsid w:val="009B6BA2"/>
    <w:rsid w:val="009C3FF7"/>
    <w:rsid w:val="009C5556"/>
    <w:rsid w:val="009D46AE"/>
    <w:rsid w:val="009D6CF2"/>
    <w:rsid w:val="009E6763"/>
    <w:rsid w:val="009E69EB"/>
    <w:rsid w:val="00A0234D"/>
    <w:rsid w:val="00A043B1"/>
    <w:rsid w:val="00A24374"/>
    <w:rsid w:val="00A31EF5"/>
    <w:rsid w:val="00A449F8"/>
    <w:rsid w:val="00A56F4A"/>
    <w:rsid w:val="00A57156"/>
    <w:rsid w:val="00A61C0C"/>
    <w:rsid w:val="00A626D7"/>
    <w:rsid w:val="00A80DBE"/>
    <w:rsid w:val="00A821F4"/>
    <w:rsid w:val="00A97B7A"/>
    <w:rsid w:val="00AA2A7E"/>
    <w:rsid w:val="00AA2CF8"/>
    <w:rsid w:val="00AC3833"/>
    <w:rsid w:val="00AC6C50"/>
    <w:rsid w:val="00AD2F53"/>
    <w:rsid w:val="00AE7348"/>
    <w:rsid w:val="00B00C56"/>
    <w:rsid w:val="00B02BA1"/>
    <w:rsid w:val="00B10077"/>
    <w:rsid w:val="00B15B9E"/>
    <w:rsid w:val="00B17814"/>
    <w:rsid w:val="00B375C3"/>
    <w:rsid w:val="00B450A6"/>
    <w:rsid w:val="00B45CB7"/>
    <w:rsid w:val="00B53D4D"/>
    <w:rsid w:val="00B66928"/>
    <w:rsid w:val="00B76D2B"/>
    <w:rsid w:val="00B80312"/>
    <w:rsid w:val="00B90782"/>
    <w:rsid w:val="00B91D3B"/>
    <w:rsid w:val="00B948CF"/>
    <w:rsid w:val="00BA521A"/>
    <w:rsid w:val="00BB04E8"/>
    <w:rsid w:val="00BB22BA"/>
    <w:rsid w:val="00BB2787"/>
    <w:rsid w:val="00BB47D0"/>
    <w:rsid w:val="00BE380E"/>
    <w:rsid w:val="00BE5AE2"/>
    <w:rsid w:val="00BE6498"/>
    <w:rsid w:val="00BF13E0"/>
    <w:rsid w:val="00BF1592"/>
    <w:rsid w:val="00BF3AC0"/>
    <w:rsid w:val="00BF4DDE"/>
    <w:rsid w:val="00C04AA6"/>
    <w:rsid w:val="00C21BF1"/>
    <w:rsid w:val="00C22F45"/>
    <w:rsid w:val="00C27881"/>
    <w:rsid w:val="00C51E79"/>
    <w:rsid w:val="00C55529"/>
    <w:rsid w:val="00C57E8D"/>
    <w:rsid w:val="00C616B4"/>
    <w:rsid w:val="00C710D4"/>
    <w:rsid w:val="00C73E82"/>
    <w:rsid w:val="00C97FAA"/>
    <w:rsid w:val="00CA4753"/>
    <w:rsid w:val="00CB7B8A"/>
    <w:rsid w:val="00CC47D1"/>
    <w:rsid w:val="00CC5C3D"/>
    <w:rsid w:val="00CD18B2"/>
    <w:rsid w:val="00CD1C32"/>
    <w:rsid w:val="00CE0A09"/>
    <w:rsid w:val="00CF2969"/>
    <w:rsid w:val="00D06E0C"/>
    <w:rsid w:val="00D07DA1"/>
    <w:rsid w:val="00D321E2"/>
    <w:rsid w:val="00D35D3F"/>
    <w:rsid w:val="00D46283"/>
    <w:rsid w:val="00D63ED5"/>
    <w:rsid w:val="00D67CB7"/>
    <w:rsid w:val="00D70650"/>
    <w:rsid w:val="00D95E1A"/>
    <w:rsid w:val="00DD0A6A"/>
    <w:rsid w:val="00DD5273"/>
    <w:rsid w:val="00DD7E24"/>
    <w:rsid w:val="00DE4C5F"/>
    <w:rsid w:val="00DE7372"/>
    <w:rsid w:val="00DF4D70"/>
    <w:rsid w:val="00E02BA7"/>
    <w:rsid w:val="00E063C0"/>
    <w:rsid w:val="00E069A0"/>
    <w:rsid w:val="00E13379"/>
    <w:rsid w:val="00E24A38"/>
    <w:rsid w:val="00E42FB5"/>
    <w:rsid w:val="00E437E6"/>
    <w:rsid w:val="00E57A96"/>
    <w:rsid w:val="00E710CF"/>
    <w:rsid w:val="00E80824"/>
    <w:rsid w:val="00EC247D"/>
    <w:rsid w:val="00ED3703"/>
    <w:rsid w:val="00ED5E2B"/>
    <w:rsid w:val="00EF2270"/>
    <w:rsid w:val="00EF38B2"/>
    <w:rsid w:val="00F11A5F"/>
    <w:rsid w:val="00F13B06"/>
    <w:rsid w:val="00F1735D"/>
    <w:rsid w:val="00F34F88"/>
    <w:rsid w:val="00F4323B"/>
    <w:rsid w:val="00F55666"/>
    <w:rsid w:val="00F922C1"/>
    <w:rsid w:val="00F969B9"/>
    <w:rsid w:val="00FA459F"/>
    <w:rsid w:val="00FA61AC"/>
    <w:rsid w:val="00FB20C8"/>
    <w:rsid w:val="00FB2CFF"/>
    <w:rsid w:val="00FC0ABD"/>
    <w:rsid w:val="00FD2233"/>
    <w:rsid w:val="00FD5F55"/>
    <w:rsid w:val="00FD5F7C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BF1E"/>
  <w15:docId w15:val="{11BD061D-A9C3-4634-AFFB-A69BD93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3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0300"/>
  </w:style>
  <w:style w:type="paragraph" w:styleId="Footer">
    <w:name w:val="footer"/>
    <w:basedOn w:val="Normal"/>
    <w:link w:val="FooterChar"/>
    <w:uiPriority w:val="99"/>
    <w:unhideWhenUsed/>
    <w:rsid w:val="006803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0300"/>
  </w:style>
  <w:style w:type="table" w:styleId="TableGrid">
    <w:name w:val="Table Grid"/>
    <w:basedOn w:val="TableNormal"/>
    <w:uiPriority w:val="59"/>
    <w:rsid w:val="0068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30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0300"/>
    <w:rPr>
      <w:color w:val="0000FF"/>
      <w:u w:val="single"/>
    </w:rPr>
  </w:style>
  <w:style w:type="character" w:styleId="Emphasis">
    <w:name w:val="Emphasis"/>
    <w:uiPriority w:val="20"/>
    <w:qFormat/>
    <w:rsid w:val="00711BCB"/>
    <w:rPr>
      <w:i/>
      <w:iCs/>
    </w:rPr>
  </w:style>
  <w:style w:type="paragraph" w:styleId="ListParagraph">
    <w:name w:val="List Paragraph"/>
    <w:basedOn w:val="Normal"/>
    <w:uiPriority w:val="34"/>
    <w:qFormat/>
    <w:rsid w:val="00A61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a@ite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ea.org" TargetMode="External"/><Relationship Id="rId1" Type="http://schemas.openxmlformats.org/officeDocument/2006/relationships/hyperlink" Target="mailto:info@it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60D6-72AE-40CC-98E3-5B47BDFA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Gaidry</dc:creator>
  <cp:lastModifiedBy>Lena Moran</cp:lastModifiedBy>
  <cp:revision>4</cp:revision>
  <cp:lastPrinted>2020-07-22T23:49:00Z</cp:lastPrinted>
  <dcterms:created xsi:type="dcterms:W3CDTF">2021-02-23T22:21:00Z</dcterms:created>
  <dcterms:modified xsi:type="dcterms:W3CDTF">2021-05-05T20:23:00Z</dcterms:modified>
</cp:coreProperties>
</file>