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4EE8" w14:textId="288013B7" w:rsidR="00DB43AD" w:rsidRDefault="00786A92" w:rsidP="00DB43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F220" wp14:editId="386C33AF">
                <wp:simplePos x="0" y="0"/>
                <wp:positionH relativeFrom="margin">
                  <wp:posOffset>4539615</wp:posOffset>
                </wp:positionH>
                <wp:positionV relativeFrom="paragraph">
                  <wp:posOffset>-678511</wp:posOffset>
                </wp:positionV>
                <wp:extent cx="2284095" cy="6000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B0E0F" w14:textId="3A56DDAF" w:rsidR="00DB43AD" w:rsidRPr="00DB43AD" w:rsidRDefault="00DB43AD" w:rsidP="00DB43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DB43AD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T&amp;E </w:t>
                            </w:r>
                            <w:r w:rsidR="00786A92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 a Multi-Domain Operational </w:t>
                            </w:r>
                            <w:r w:rsidR="00786A92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Environment Workshop</w:t>
                            </w:r>
                          </w:p>
                          <w:p w14:paraId="2EE7453E" w14:textId="095EAE4B" w:rsidR="00DB43AD" w:rsidRDefault="00786A92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El Paso, TX</w:t>
                            </w:r>
                          </w:p>
                          <w:p w14:paraId="795835A9" w14:textId="1A739730" w:rsidR="00DB43AD" w:rsidRDefault="00786A92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July</w:t>
                            </w:r>
                            <w:r w:rsidR="00DB43AD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DB43AD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15</w:t>
                            </w:r>
                            <w:r w:rsidR="00DB43AD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 202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7F2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57.45pt;margin-top:-53.45pt;width:179.85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" filled="f" stroked="f">
                <v:textbox style="mso-fit-shape-to-text:t">
                  <w:txbxContent>
                    <w:p w14:paraId="5ECB0E0F" w14:textId="3A56DDAF" w:rsidR="00DB43AD" w:rsidRPr="00DB43AD" w:rsidRDefault="00DB43AD" w:rsidP="00DB43A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DB43AD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T&amp;E </w:t>
                      </w:r>
                      <w:r w:rsidR="00786A92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 a Multi-Domain Operational </w:t>
                      </w:r>
                      <w:r w:rsidR="00786A92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Environment Workshop</w:t>
                      </w:r>
                    </w:p>
                    <w:p w14:paraId="2EE7453E" w14:textId="095EAE4B" w:rsidR="00DB43AD" w:rsidRDefault="00786A92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El Paso, TX</w:t>
                      </w:r>
                    </w:p>
                    <w:p w14:paraId="795835A9" w14:textId="1A739730" w:rsidR="00DB43AD" w:rsidRDefault="00786A92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July</w:t>
                      </w:r>
                      <w:r w:rsidR="00DB43AD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DB43AD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15</w:t>
                      </w:r>
                      <w:r w:rsidR="00DB43AD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, 202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E7F4B6" wp14:editId="54810FB9">
            <wp:simplePos x="0" y="0"/>
            <wp:positionH relativeFrom="column">
              <wp:posOffset>-398145</wp:posOffset>
            </wp:positionH>
            <wp:positionV relativeFrom="paragraph">
              <wp:posOffset>-678346</wp:posOffset>
            </wp:positionV>
            <wp:extent cx="990600" cy="7607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EEC41" w14:textId="77777777" w:rsidR="00DB43AD" w:rsidRPr="00DB43AD" w:rsidRDefault="00DB43AD" w:rsidP="00DB43AD">
      <w:pPr>
        <w:rPr>
          <w:b/>
        </w:rPr>
      </w:pPr>
      <w:r w:rsidRPr="00DB43AD">
        <w:rPr>
          <w:b/>
        </w:rPr>
        <w:t>WELCOME EXHIBITOR</w:t>
      </w:r>
    </w:p>
    <w:p w14:paraId="4E1A4883" w14:textId="38E0C9B5" w:rsidR="00DB43AD" w:rsidRDefault="00DB43AD" w:rsidP="00DB43AD">
      <w:r>
        <w:t xml:space="preserve">On behalf of </w:t>
      </w:r>
      <w:r w:rsidR="00786A92">
        <w:t>Workshop’s</w:t>
      </w:r>
      <w:r>
        <w:t xml:space="preserve"> Program Chair, </w:t>
      </w:r>
      <w:r w:rsidR="00786A92">
        <w:t>Charles Garcia</w:t>
      </w:r>
      <w:r>
        <w:t xml:space="preserve"> and the ITEA Board of Directors, we would like to thank you for generous contribution to the success of this year’s </w:t>
      </w:r>
      <w:r w:rsidR="00786A92">
        <w:t>Workshop</w:t>
      </w:r>
      <w:r>
        <w:t xml:space="preserve"> by Exhibiting in </w:t>
      </w:r>
      <w:r w:rsidR="00786A92">
        <w:t>El Paso</w:t>
      </w:r>
      <w:r>
        <w:t xml:space="preserve">. </w:t>
      </w:r>
      <w:r w:rsidR="0035146F">
        <w:t xml:space="preserve">This is a quick look at a few things we thought you might find useful. Print it out! </w:t>
      </w:r>
    </w:p>
    <w:p w14:paraId="1223B985" w14:textId="0392B70F" w:rsidR="00786A92" w:rsidRDefault="00786A92" w:rsidP="00786A92">
      <w:r>
        <w:rPr>
          <w:color w:val="FF0000"/>
        </w:rPr>
        <w:t>Please s</w:t>
      </w:r>
      <w:r w:rsidRPr="008D3382">
        <w:rPr>
          <w:color w:val="FF0000"/>
        </w:rPr>
        <w:t xml:space="preserve">ubmit items </w:t>
      </w:r>
      <w:r>
        <w:rPr>
          <w:color w:val="FF0000"/>
        </w:rPr>
        <w:t xml:space="preserve">1-4 </w:t>
      </w:r>
      <w:r w:rsidRPr="008D3382">
        <w:rPr>
          <w:color w:val="FF0000"/>
        </w:rPr>
        <w:t xml:space="preserve">no later than </w:t>
      </w:r>
      <w:r>
        <w:rPr>
          <w:color w:val="FF0000"/>
        </w:rPr>
        <w:t>1</w:t>
      </w:r>
      <w:r w:rsidRPr="008D3382">
        <w:rPr>
          <w:color w:val="FF0000"/>
        </w:rPr>
        <w:t xml:space="preserve"> </w:t>
      </w:r>
      <w:r>
        <w:rPr>
          <w:color w:val="FF0000"/>
        </w:rPr>
        <w:t>June</w:t>
      </w:r>
      <w:r w:rsidRPr="008D3382">
        <w:rPr>
          <w:color w:val="FF0000"/>
        </w:rPr>
        <w:t xml:space="preserve"> </w:t>
      </w:r>
      <w:r>
        <w:t xml:space="preserve">to </w:t>
      </w:r>
      <w:hyperlink r:id="rId6" w:history="1">
        <w:r w:rsidRPr="008A2452">
          <w:rPr>
            <w:rStyle w:val="Hyperlink"/>
          </w:rPr>
          <w:t>Lena@itea.org</w:t>
        </w:r>
      </w:hyperlink>
      <w:r>
        <w:t xml:space="preserve"> </w:t>
      </w:r>
    </w:p>
    <w:p w14:paraId="3B8052EA" w14:textId="2DC21F5F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Pr="00DB43AD">
        <w:rPr>
          <w:b/>
        </w:rPr>
        <w:t xml:space="preserve"> high resolution </w:t>
      </w:r>
      <w:r w:rsidR="00786A92">
        <w:rPr>
          <w:b/>
        </w:rPr>
        <w:t>EPS</w:t>
      </w:r>
      <w:r>
        <w:rPr>
          <w:b/>
        </w:rPr>
        <w:t xml:space="preserve"> or JPG </w:t>
      </w:r>
      <w:r w:rsidRPr="00DB43AD">
        <w:rPr>
          <w:b/>
        </w:rPr>
        <w:t>logo</w:t>
      </w:r>
    </w:p>
    <w:p w14:paraId="44F9BF43" w14:textId="77777777" w:rsidR="00DB43AD" w:rsidRDefault="00DB43AD" w:rsidP="00DB43AD">
      <w:pPr>
        <w:spacing w:after="0" w:line="240" w:lineRule="auto"/>
        <w:ind w:left="720"/>
      </w:pPr>
      <w:r>
        <w:t xml:space="preserve">Due to acquisitions and rebranding, we want to make sure we put your best foot forward with your latest and greatest logo.  </w:t>
      </w:r>
    </w:p>
    <w:p w14:paraId="3C2B4887" w14:textId="77777777" w:rsidR="00DB43AD" w:rsidRDefault="00DB43AD" w:rsidP="00DB43AD">
      <w:pPr>
        <w:spacing w:after="0" w:line="240" w:lineRule="auto"/>
        <w:ind w:left="720"/>
      </w:pPr>
    </w:p>
    <w:p w14:paraId="638A3F0E" w14:textId="17AC3B76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 </w:t>
      </w:r>
      <w:r w:rsidR="00786A92">
        <w:rPr>
          <w:b/>
        </w:rPr>
        <w:t>50</w:t>
      </w:r>
      <w:r w:rsidRPr="00DB43AD">
        <w:rPr>
          <w:b/>
        </w:rPr>
        <w:t xml:space="preserve"> word company description </w:t>
      </w:r>
    </w:p>
    <w:p w14:paraId="49A1D806" w14:textId="77777777" w:rsidR="00DB43AD" w:rsidRDefault="00DB43AD" w:rsidP="00DB43AD">
      <w:pPr>
        <w:pStyle w:val="ListParagraph"/>
        <w:spacing w:after="0" w:line="240" w:lineRule="auto"/>
      </w:pPr>
      <w:r>
        <w:t xml:space="preserve">Please include in a </w:t>
      </w:r>
      <w:r w:rsidRPr="00DB43AD">
        <w:rPr>
          <w:i/>
        </w:rPr>
        <w:t>W</w:t>
      </w:r>
      <w:r>
        <w:t>ord document a point of contact name, phone, and email to be printed in the program guide at the symposium</w:t>
      </w:r>
      <w:r w:rsidR="008D3382">
        <w:t>.</w:t>
      </w:r>
      <w:r>
        <w:t xml:space="preserve"> </w:t>
      </w:r>
    </w:p>
    <w:p w14:paraId="60E93326" w14:textId="77777777" w:rsidR="00DB43AD" w:rsidRDefault="00DB43AD" w:rsidP="00DB43AD">
      <w:pPr>
        <w:spacing w:after="0" w:line="240" w:lineRule="auto"/>
      </w:pPr>
    </w:p>
    <w:p w14:paraId="6D5C11E4" w14:textId="77777777" w:rsid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An Ad for the program guide </w:t>
      </w:r>
    </w:p>
    <w:p w14:paraId="002756E9" w14:textId="1EF4EC54" w:rsidR="00DB43AD" w:rsidRPr="00DB43AD" w:rsidRDefault="00786A92" w:rsidP="00DB43AD">
      <w:pPr>
        <w:pStyle w:val="ListParagraph"/>
        <w:spacing w:after="0" w:line="240" w:lineRule="auto"/>
      </w:pPr>
      <w:r>
        <w:t>Single Table Top =</w:t>
      </w:r>
      <w:r w:rsidR="00DB43AD" w:rsidRPr="00DB43AD">
        <w:t xml:space="preserve"> </w:t>
      </w:r>
      <w:r w:rsidRPr="00DB43AD">
        <w:t>¼ page Ad</w:t>
      </w:r>
      <w:r w:rsidRPr="00DB43AD">
        <w:t xml:space="preserve"> </w:t>
      </w:r>
    </w:p>
    <w:p w14:paraId="003DDE86" w14:textId="51E49F7B" w:rsidR="00DB43AD" w:rsidRPr="00DB43AD" w:rsidRDefault="00786A92" w:rsidP="00DB43AD">
      <w:pPr>
        <w:pStyle w:val="ListParagraph"/>
        <w:spacing w:after="0" w:line="240" w:lineRule="auto"/>
      </w:pPr>
      <w:r>
        <w:t xml:space="preserve">Double Table Top = </w:t>
      </w:r>
      <w:r w:rsidR="00DB43AD" w:rsidRPr="00DB43AD">
        <w:t xml:space="preserve"> </w:t>
      </w:r>
      <w:r w:rsidRPr="00DB43AD">
        <w:t>½ page Ad</w:t>
      </w:r>
    </w:p>
    <w:p w14:paraId="608E5ECC" w14:textId="77777777" w:rsidR="00DB43AD" w:rsidRDefault="00DB43AD" w:rsidP="00DB43AD">
      <w:pPr>
        <w:spacing w:after="0" w:line="240" w:lineRule="auto"/>
        <w:ind w:left="360"/>
      </w:pPr>
    </w:p>
    <w:tbl>
      <w:tblPr>
        <w:tblW w:w="11861" w:type="dxa"/>
        <w:tblLook w:val="04A0" w:firstRow="1" w:lastRow="0" w:firstColumn="1" w:lastColumn="0" w:noHBand="0" w:noVBand="1"/>
      </w:tblPr>
      <w:tblGrid>
        <w:gridCol w:w="4180"/>
        <w:gridCol w:w="306"/>
        <w:gridCol w:w="306"/>
        <w:gridCol w:w="4231"/>
        <w:gridCol w:w="306"/>
        <w:gridCol w:w="306"/>
        <w:gridCol w:w="306"/>
        <w:gridCol w:w="960"/>
        <w:gridCol w:w="960"/>
      </w:tblGrid>
      <w:tr w:rsidR="00DB43AD" w:rsidRPr="00DB43AD" w14:paraId="1ECE8C69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8F1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43A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AD DETAILS 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352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We recommend a 1pt rule around the ad to frame the 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42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7C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597F69F6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912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Horizontal format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28D5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Graphics should be a minimum of 300 dots per inch.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3F6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6C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7E05F64A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863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1/2 page ads = 6 1/2” wide x 4 1/8” deep.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1586" w14:textId="77777777" w:rsidR="00DB43AD" w:rsidRPr="00DB43AD" w:rsidRDefault="00DB43AD" w:rsidP="008D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 xml:space="preserve">Formats: We accept PDF, TIFF, JPEG or EPS formats for both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7B0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43AD" w:rsidRPr="00DB43AD" w14:paraId="365DB096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139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Vertical format</w:t>
            </w:r>
          </w:p>
        </w:tc>
        <w:tc>
          <w:tcPr>
            <w:tcW w:w="5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9C9" w14:textId="77777777" w:rsidR="00DB43AD" w:rsidRPr="00DB43AD" w:rsidRDefault="008D3382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382">
              <w:rPr>
                <w:rFonts w:ascii="Calibri" w:eastAsia="Times New Roman" w:hAnsi="Calibri" w:cs="Calibri"/>
                <w:color w:val="000000"/>
              </w:rPr>
              <w:t xml:space="preserve">MAC and PC 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platforms. All fonts must be </w:t>
            </w:r>
            <w:r>
              <w:rPr>
                <w:rFonts w:ascii="Calibri" w:eastAsia="Times New Roman" w:hAnsi="Calibri" w:cs="Calibri"/>
                <w:color w:val="000000"/>
              </w:rPr>
              <w:t>embedded in the A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B4E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DFC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59A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2526A67A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3353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1/4 page ads = 3” wide x 4 1/8” deep.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BFE8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F6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0DB3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525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4FF0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617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ADD6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BD3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5F9B5ACB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D9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6A4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4D2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21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BA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162B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25F2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82D7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85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59BD98" w14:textId="77777777" w:rsidR="00DB43AD" w:rsidRDefault="00DB43AD" w:rsidP="00DB43AD">
      <w:pPr>
        <w:spacing w:after="0" w:line="240" w:lineRule="auto"/>
      </w:pPr>
    </w:p>
    <w:p w14:paraId="0A460B76" w14:textId="77777777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List of Complimentary Attendees </w:t>
      </w:r>
    </w:p>
    <w:p w14:paraId="3C325B0D" w14:textId="77777777" w:rsidR="00786A92" w:rsidRDefault="00786A92" w:rsidP="00786A92">
      <w:pPr>
        <w:spacing w:after="0" w:line="240" w:lineRule="auto"/>
        <w:ind w:left="720"/>
      </w:pPr>
      <w:r w:rsidRPr="00786A92">
        <w:rPr>
          <w:b/>
          <w:u w:val="single"/>
        </w:rPr>
        <w:t>Single Table-Top</w:t>
      </w:r>
      <w:r w:rsidRPr="00786A92">
        <w:rPr>
          <w:u w:val="single"/>
        </w:rPr>
        <w:t>.</w:t>
      </w:r>
      <w:r>
        <w:t xml:space="preserve"> Your company receives 1 full registration. Additional booth personnel will be required to register as well and pay a fee of $100 to cover the cost of lunch, breaks and the reception. You can either do this for each individual or on one sheet. </w:t>
      </w:r>
      <w:r w:rsidRPr="00DB43AD">
        <w:rPr>
          <w:i/>
        </w:rPr>
        <w:t>If we can get the names in advance, it will help with the registration process and head-count for our food and beverage.</w:t>
      </w:r>
    </w:p>
    <w:p w14:paraId="72DBC980" w14:textId="46080918" w:rsidR="00786A92" w:rsidRDefault="00786A92" w:rsidP="00786A92">
      <w:pPr>
        <w:spacing w:after="0" w:line="240" w:lineRule="auto"/>
        <w:ind w:left="720"/>
      </w:pPr>
      <w:r w:rsidRPr="00786A92">
        <w:rPr>
          <w:b/>
          <w:u w:val="single"/>
        </w:rPr>
        <w:t>Double Table-Top.</w:t>
      </w:r>
      <w:r>
        <w:t xml:space="preserve"> </w:t>
      </w:r>
      <w:r w:rsidRPr="008D3382">
        <w:t xml:space="preserve">Your company receives </w:t>
      </w:r>
      <w:r>
        <w:t>2</w:t>
      </w:r>
      <w:r w:rsidRPr="008D3382">
        <w:t xml:space="preserve"> full registrations.</w:t>
      </w:r>
      <w:r>
        <w:t xml:space="preserve"> And the same costs and instructions for additional booth personnel applies as above.</w:t>
      </w:r>
    </w:p>
    <w:p w14:paraId="3D51B6F5" w14:textId="77777777" w:rsidR="00786A92" w:rsidRDefault="00786A92" w:rsidP="00786A92">
      <w:pPr>
        <w:spacing w:after="0" w:line="240" w:lineRule="auto"/>
        <w:ind w:left="720"/>
      </w:pPr>
    </w:p>
    <w:p w14:paraId="74CE3426" w14:textId="5C317AC0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Shipping &amp; Receiving </w:t>
      </w:r>
    </w:p>
    <w:p w14:paraId="74DC647D" w14:textId="356BF0A3" w:rsidR="00786A92" w:rsidRPr="00786A92" w:rsidRDefault="00786A92" w:rsidP="00786A92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Radisson has graciously agreed to receive your booth for free. You may also hand carry your booth. </w:t>
      </w:r>
      <w:r w:rsidRPr="00786A92">
        <w:rPr>
          <w:bCs/>
        </w:rPr>
        <w:t>Please ship your booth to:</w:t>
      </w:r>
    </w:p>
    <w:p w14:paraId="5A1B87B6" w14:textId="1CB113EA" w:rsidR="00786A92" w:rsidRDefault="00786A92" w:rsidP="00786A92">
      <w:pPr>
        <w:spacing w:after="0" w:line="240" w:lineRule="auto"/>
        <w:ind w:left="720"/>
      </w:pPr>
      <w:r w:rsidRPr="00786A92">
        <w:fldChar w:fldCharType="begin"/>
      </w:r>
      <w:r w:rsidRPr="00786A92">
        <w:instrText xml:space="preserve"> HYPERLINK "https://www.radissonhotels.com/en-us/hotels/radisson-el-paso-airport" \o "hotel" \t "_blank" </w:instrText>
      </w:r>
      <w:r w:rsidRPr="00786A92">
        <w:fldChar w:fldCharType="separate"/>
      </w:r>
      <w:r w:rsidRPr="00786A92">
        <w:rPr>
          <w:rStyle w:val="Hyperlink"/>
        </w:rPr>
        <w:t>Radisson Hotel El Paso Airport</w:t>
      </w:r>
      <w:r w:rsidRPr="00786A92">
        <w:fldChar w:fldCharType="end"/>
      </w:r>
      <w:r w:rsidRPr="00786A92">
        <w:br/>
      </w:r>
      <w:r>
        <w:t>Attention: Joan De Jesus, Director of F&amp;B</w:t>
      </w:r>
    </w:p>
    <w:p w14:paraId="19CEBB82" w14:textId="08FB7D47" w:rsidR="00786A92" w:rsidRDefault="00786A92" w:rsidP="00786A92">
      <w:pPr>
        <w:spacing w:after="0" w:line="240" w:lineRule="auto"/>
        <w:ind w:left="720"/>
      </w:pPr>
      <w:r w:rsidRPr="00786A92">
        <w:t>1770 Airway Blvd.</w:t>
      </w:r>
      <w:r w:rsidRPr="00786A92">
        <w:br/>
        <w:t>El Paso, TX 79925</w:t>
      </w:r>
      <w:r w:rsidRPr="00786A92">
        <w:br/>
        <w:t>Phone: 915-772-3333</w:t>
      </w:r>
    </w:p>
    <w:p w14:paraId="3301BB06" w14:textId="6470B1CA" w:rsidR="00786A92" w:rsidRDefault="00786A92" w:rsidP="00786A92">
      <w:pPr>
        <w:spacing w:after="0" w:line="240" w:lineRule="auto"/>
        <w:ind w:left="720"/>
      </w:pPr>
    </w:p>
    <w:p w14:paraId="27EEAAC4" w14:textId="77777777" w:rsidR="00786A92" w:rsidRP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lastRenderedPageBreak/>
        <w:t>Venue</w:t>
      </w:r>
      <w:r>
        <w:br/>
      </w:r>
      <w:hyperlink r:id="rId7" w:tgtFrame="_blank" w:tooltip="hotel" w:history="1">
        <w:r w:rsidRPr="00786A92">
          <w:rPr>
            <w:rStyle w:val="Hyperlink"/>
          </w:rPr>
          <w:t>Radisson Hotel El Paso Airport</w:t>
        </w:r>
      </w:hyperlink>
    </w:p>
    <w:p w14:paraId="248FB8EF" w14:textId="603A6AC7" w:rsidR="00786A92" w:rsidRDefault="00786A92" w:rsidP="00786A92">
      <w:pPr>
        <w:pStyle w:val="ListParagraph"/>
        <w:spacing w:after="0" w:line="240" w:lineRule="auto"/>
        <w:rPr>
          <w:bCs/>
        </w:rPr>
      </w:pPr>
      <w:r w:rsidRPr="00786A92">
        <w:rPr>
          <w:bCs/>
        </w:rPr>
        <w:t>1770 Airway Blvd.</w:t>
      </w:r>
      <w:r w:rsidRPr="00786A92">
        <w:rPr>
          <w:bCs/>
        </w:rPr>
        <w:br/>
        <w:t>El Paso, TX 79925</w:t>
      </w:r>
      <w:r w:rsidRPr="00786A92">
        <w:rPr>
          <w:bCs/>
        </w:rPr>
        <w:br/>
        <w:t>Phone: 915-772-3333</w:t>
      </w:r>
    </w:p>
    <w:p w14:paraId="3C1F5000" w14:textId="77777777" w:rsidR="00786A92" w:rsidRPr="00786A92" w:rsidRDefault="00786A92" w:rsidP="00786A92">
      <w:pPr>
        <w:pStyle w:val="ListParagraph"/>
        <w:spacing w:after="0" w:line="240" w:lineRule="auto"/>
      </w:pPr>
    </w:p>
    <w:p w14:paraId="38B67733" w14:textId="0FC0973B" w:rsidR="00786A92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786A92">
        <w:rPr>
          <w:rFonts w:asciiTheme="minorHAnsi" w:eastAsiaTheme="minorHAnsi" w:hAnsiTheme="minorHAnsi" w:cstheme="minorBidi"/>
          <w:sz w:val="22"/>
          <w:szCs w:val="22"/>
        </w:rPr>
        <w:t>ITEA is pleased to offer a special below government per diem rate of $98 per night. This property is the host hotel and when making your reservation you must indicate you are with the ITEA workshop. To receive the special rate call 915-772-3333 or click the Radisson link above to book your reservation by June 21, 2021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6A7675A4" w14:textId="77777777" w:rsidR="00786A92" w:rsidRPr="00786A92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AD94B0A" w14:textId="0C19C85A" w:rsid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Exhibit Hours</w:t>
      </w:r>
      <w:r>
        <w:br/>
      </w:r>
      <w:r w:rsidRPr="00786A92">
        <w:t>Tuesday, July 13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8:00am – 5:30pm, </w:t>
      </w:r>
      <w:r w:rsidRPr="00786A92">
        <w:rPr>
          <w:i/>
          <w:iCs/>
        </w:rPr>
        <w:t>Exhibitor Set-up</w:t>
      </w:r>
      <w:r w:rsidRPr="00786A92">
        <w:br/>
        <w:t>Wednesday, July 14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9:00am – 6:00pm (Networking Reception 6:00-8:00pm) </w:t>
      </w:r>
    </w:p>
    <w:p w14:paraId="150CE141" w14:textId="6339C829" w:rsidR="00786A92" w:rsidRPr="00786A92" w:rsidRDefault="00786A92" w:rsidP="00786A92">
      <w:pPr>
        <w:spacing w:after="0" w:line="240" w:lineRule="auto"/>
        <w:ind w:left="720"/>
      </w:pPr>
      <w:r w:rsidRPr="00786A92">
        <w:t>Thursday, July 15</w:t>
      </w:r>
      <w:r w:rsidRPr="00786A92">
        <w:rPr>
          <w:vertAlign w:val="superscript"/>
        </w:rPr>
        <w:t>th</w:t>
      </w:r>
      <w:r>
        <w:t xml:space="preserve"> </w:t>
      </w:r>
      <w:r w:rsidRPr="00786A92">
        <w:t>– 9:00am – 4:00pm</w:t>
      </w:r>
      <w:r w:rsidRPr="00786A92">
        <w:br/>
        <w:t>Thursday, July 15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4:00pm – 8:00pm, </w:t>
      </w:r>
      <w:r w:rsidRPr="00786A92">
        <w:rPr>
          <w:i/>
          <w:iCs/>
        </w:rPr>
        <w:t>Exhibitor Move-out</w:t>
      </w:r>
      <w:r w:rsidRPr="00786A92">
        <w:t xml:space="preserve"> </w:t>
      </w:r>
    </w:p>
    <w:p w14:paraId="60872550" w14:textId="77777777" w:rsidR="0035146F" w:rsidRDefault="0035146F" w:rsidP="0035146F">
      <w:pPr>
        <w:spacing w:after="0" w:line="240" w:lineRule="auto"/>
      </w:pPr>
    </w:p>
    <w:p w14:paraId="3BAF4F18" w14:textId="3BCA1C72" w:rsidR="00DB43AD" w:rsidRDefault="00DB43AD" w:rsidP="00DB43AD">
      <w:r>
        <w:t xml:space="preserve">We look forward to seeing you in </w:t>
      </w:r>
      <w:r w:rsidR="00786A92">
        <w:t>El Paso</w:t>
      </w:r>
      <w:r>
        <w:t xml:space="preserve">.  Please let us know how we can make this event one of the best for you and your organization. I am here to help in any way. </w:t>
      </w:r>
    </w:p>
    <w:p w14:paraId="53B21136" w14:textId="77777777" w:rsidR="00786A92" w:rsidRDefault="00786A92" w:rsidP="00DB43AD"/>
    <w:p w14:paraId="4F7A2E2D" w14:textId="0129DE1F" w:rsidR="00DB43AD" w:rsidRDefault="00DB43AD" w:rsidP="0035146F">
      <w:pPr>
        <w:spacing w:after="0" w:line="240" w:lineRule="auto"/>
      </w:pPr>
      <w:r>
        <w:t xml:space="preserve">Kind regards, </w:t>
      </w:r>
    </w:p>
    <w:p w14:paraId="3E3B0568" w14:textId="77777777" w:rsidR="00786A92" w:rsidRDefault="00786A92" w:rsidP="0035146F">
      <w:pPr>
        <w:spacing w:after="0" w:line="240" w:lineRule="auto"/>
      </w:pPr>
    </w:p>
    <w:p w14:paraId="44C92E94" w14:textId="64C56A89" w:rsidR="00DB43AD" w:rsidRDefault="00786A92" w:rsidP="0035146F">
      <w:pPr>
        <w:spacing w:after="0" w:line="240" w:lineRule="auto"/>
      </w:pPr>
      <w:r>
        <w:t>Lena Moran</w:t>
      </w:r>
    </w:p>
    <w:p w14:paraId="1CB58A39" w14:textId="13C30601" w:rsidR="00786A92" w:rsidRDefault="00786A92" w:rsidP="0035146F">
      <w:pPr>
        <w:spacing w:after="0" w:line="240" w:lineRule="auto"/>
      </w:pPr>
      <w:r>
        <w:t>ITEA Events Director</w:t>
      </w:r>
    </w:p>
    <w:p w14:paraId="03CA40E2" w14:textId="2FFED58E" w:rsidR="00DB43AD" w:rsidRDefault="00786A92" w:rsidP="0035146F">
      <w:pPr>
        <w:spacing w:after="0" w:line="240" w:lineRule="auto"/>
      </w:pPr>
      <w:r>
        <w:t>951-219-4817</w:t>
      </w:r>
      <w:r w:rsidR="00DB43AD">
        <w:t xml:space="preserve"> (cell)</w:t>
      </w:r>
    </w:p>
    <w:p w14:paraId="0127CCC9" w14:textId="593C0996" w:rsidR="000244D2" w:rsidRDefault="00786A92" w:rsidP="0035146F">
      <w:pPr>
        <w:spacing w:after="0" w:line="240" w:lineRule="auto"/>
      </w:pPr>
      <w:hyperlink r:id="rId8" w:history="1">
        <w:r w:rsidRPr="008A2452">
          <w:rPr>
            <w:rStyle w:val="Hyperlink"/>
          </w:rPr>
          <w:t>Lena@itea.org</w:t>
        </w:r>
      </w:hyperlink>
      <w:r>
        <w:t xml:space="preserve"> </w:t>
      </w:r>
    </w:p>
    <w:sectPr w:rsidR="0002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20203"/>
    <w:multiLevelType w:val="hybridMultilevel"/>
    <w:tmpl w:val="02D8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5D"/>
    <w:multiLevelType w:val="hybridMultilevel"/>
    <w:tmpl w:val="F4E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AD"/>
    <w:rsid w:val="000244D2"/>
    <w:rsid w:val="0035146F"/>
    <w:rsid w:val="00786A92"/>
    <w:rsid w:val="008D3382"/>
    <w:rsid w:val="00C31542"/>
    <w:rsid w:val="00DB43AD"/>
    <w:rsid w:val="00DF6ED1"/>
    <w:rsid w:val="00F0433B"/>
    <w:rsid w:val="00F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7BE2"/>
  <w15:chartTrackingRefBased/>
  <w15:docId w15:val="{D46B83C2-DC1D-462D-970E-89E50F8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A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8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@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ssonhotels.com/en-us/hotels/radisson-el-paso-air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@ite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3</cp:revision>
  <dcterms:created xsi:type="dcterms:W3CDTF">2021-02-04T02:23:00Z</dcterms:created>
  <dcterms:modified xsi:type="dcterms:W3CDTF">2021-04-19T16:25:00Z</dcterms:modified>
</cp:coreProperties>
</file>