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ED2FFBB"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73076D">
          <w:rPr>
            <w:rStyle w:val="Hyperlink"/>
            <w:rFonts w:asciiTheme="majorHAnsi" w:hAnsiTheme="majorHAnsi"/>
            <w:i/>
            <w:sz w:val="20"/>
            <w:szCs w:val="20"/>
          </w:rPr>
          <w:t>www.itea.org</w:t>
        </w:r>
      </w:hyperlink>
      <w:r w:rsidR="0073076D">
        <w:rPr>
          <w:rFonts w:asciiTheme="majorHAnsi" w:hAnsiTheme="majorHAnsi"/>
          <w:i/>
          <w:sz w:val="20"/>
          <w:szCs w:val="20"/>
        </w:rPr>
        <w:t xml:space="preserve"> </w:t>
      </w:r>
      <w:r w:rsidR="00680300" w:rsidRPr="00F1735D">
        <w:rPr>
          <w:rFonts w:asciiTheme="majorHAnsi" w:hAnsiTheme="majorHAnsi"/>
          <w:i/>
          <w:sz w:val="20"/>
          <w:szCs w:val="20"/>
        </w:rPr>
        <w:t>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50B916FE" w:rsidR="00680300" w:rsidRPr="001F490A" w:rsidRDefault="00F17F53"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Symposium</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176F1D59"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5063F9">
              <w:rPr>
                <w:rFonts w:ascii="Times New Roman" w:hAnsi="Times New Roman" w:cs="Times New Roman"/>
              </w:rPr>
              <w:t xml:space="preserve"> or Govt/Active Duty ($45)</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5063F9">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1CC5979B" w:rsidR="005063F9" w:rsidRPr="001F490A" w:rsidRDefault="005063F9" w:rsidP="001921C6">
            <w:pPr>
              <w:autoSpaceDE w:val="0"/>
              <w:autoSpaceDN w:val="0"/>
              <w:adjustRightInd w:val="0"/>
              <w:spacing w:before="120" w:after="120" w:line="240" w:lineRule="auto"/>
              <w:rPr>
                <w:rFonts w:ascii="Times New Roman" w:hAnsi="Times New Roman" w:cs="Times New Roman"/>
              </w:rPr>
            </w:pPr>
          </w:p>
        </w:tc>
      </w:tr>
      <w:tr w:rsidR="005063F9" w:rsidRPr="001F490A" w14:paraId="48E80774" w14:textId="77777777" w:rsidTr="005063F9">
        <w:trPr>
          <w:trHeight w:hRule="exact" w:val="288"/>
        </w:trPr>
        <w:tc>
          <w:tcPr>
            <w:tcW w:w="3505" w:type="dxa"/>
            <w:tcBorders>
              <w:top w:val="single" w:sz="4" w:space="0" w:color="auto"/>
            </w:tcBorders>
          </w:tcPr>
          <w:p w14:paraId="01219880" w14:textId="77777777" w:rsidR="005063F9" w:rsidRPr="005063F9" w:rsidRDefault="005063F9" w:rsidP="001921C6">
            <w:pPr>
              <w:autoSpaceDE w:val="0"/>
              <w:autoSpaceDN w:val="0"/>
              <w:adjustRightInd w:val="0"/>
              <w:spacing w:before="120" w:after="120" w:line="240" w:lineRule="auto"/>
              <w:jc w:val="right"/>
              <w:rPr>
                <w:rFonts w:ascii="Times New Roman" w:hAnsi="Times New Roman" w:cs="Times New Roman"/>
                <w:sz w:val="16"/>
                <w:szCs w:val="16"/>
              </w:rPr>
            </w:pPr>
          </w:p>
        </w:tc>
        <w:tc>
          <w:tcPr>
            <w:tcW w:w="5405" w:type="dxa"/>
            <w:tcBorders>
              <w:top w:val="single" w:sz="4" w:space="0" w:color="auto"/>
            </w:tcBorders>
          </w:tcPr>
          <w:p w14:paraId="00E41436" w14:textId="77777777" w:rsidR="005063F9" w:rsidRPr="001F490A" w:rsidRDefault="005063F9" w:rsidP="001921C6">
            <w:pPr>
              <w:autoSpaceDE w:val="0"/>
              <w:autoSpaceDN w:val="0"/>
              <w:adjustRightInd w:val="0"/>
              <w:spacing w:before="120" w:after="120" w:line="240" w:lineRule="auto"/>
              <w:rPr>
                <w:rFonts w:ascii="Times New Roman" w:hAnsi="Times New Roman" w:cs="Times New Roman"/>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000000">
        <w:rPr>
          <w:rFonts w:ascii="Times New Roman" w:hAnsi="Times New Roman" w:cs="Times New Roman"/>
          <w:sz w:val="20"/>
        </w:rPr>
      </w:r>
      <w:r w:rsidR="00000000">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040D4CE6"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F17F53">
        <w:rPr>
          <w:rFonts w:ascii="Times New Roman" w:hAnsi="Times New Roman" w:cs="Times New Roman"/>
          <w:b/>
          <w:sz w:val="24"/>
          <w:szCs w:val="28"/>
        </w:rPr>
        <w:t>Symposium</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384B51E5"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D63ED5"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54AF144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DoD Test and Evaluation Across the Acquisition Lifecycle (Rapid &amp; Mid-Tier Acquisition)</w:t>
      </w:r>
      <w:r w:rsidR="00F17F53">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725CE9">
        <w:rPr>
          <w:rFonts w:ascii="Times New Roman" w:hAnsi="Times New Roman" w:cs="Times New Roman"/>
          <w:bCs/>
          <w:i/>
          <w:sz w:val="24"/>
          <w:szCs w:val="24"/>
        </w:rPr>
        <w:t xml:space="preserve">Dr. </w:t>
      </w:r>
      <w:r w:rsidR="00725CE9" w:rsidRPr="00725CE9">
        <w:rPr>
          <w:rFonts w:ascii="Times New Roman" w:hAnsi="Times New Roman" w:cs="Times New Roman"/>
          <w:bCs/>
          <w:i/>
          <w:sz w:val="24"/>
          <w:szCs w:val="24"/>
        </w:rPr>
        <w:t>Michael Flynn CTEP, CSEP, Defense Acquisition University</w:t>
      </w:r>
    </w:p>
    <w:p w14:paraId="68BB6FE8" w14:textId="093ABA20"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Predicting and Assessing Prototype Capability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 xml:space="preserve">Mark </w:t>
      </w:r>
      <w:proofErr w:type="spellStart"/>
      <w:r w:rsidR="00725CE9" w:rsidRPr="00725CE9">
        <w:rPr>
          <w:rFonts w:ascii="Times New Roman" w:hAnsi="Times New Roman" w:cs="Times New Roman"/>
          <w:bCs/>
          <w:i/>
          <w:sz w:val="24"/>
          <w:szCs w:val="24"/>
        </w:rPr>
        <w:t>Kiemele</w:t>
      </w:r>
      <w:proofErr w:type="spellEnd"/>
      <w:r w:rsidR="00725CE9" w:rsidRPr="00725CE9">
        <w:rPr>
          <w:rFonts w:ascii="Times New Roman" w:hAnsi="Times New Roman" w:cs="Times New Roman"/>
          <w:bCs/>
          <w:i/>
          <w:sz w:val="24"/>
          <w:szCs w:val="24"/>
        </w:rPr>
        <w:t>, Air Academy Associates</w:t>
      </w:r>
    </w:p>
    <w:p w14:paraId="3447C05E" w14:textId="6FD1E0B8"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000000">
        <w:rPr>
          <w:rFonts w:ascii="Times New Roman" w:hAnsi="Times New Roman" w:cs="Times New Roman"/>
          <w:bCs/>
          <w:iCs/>
          <w:sz w:val="24"/>
          <w:szCs w:val="24"/>
        </w:rPr>
      </w:r>
      <w:r w:rsidR="00000000">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Dr</w:t>
      </w:r>
      <w:r w:rsidR="00725CE9">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61A6EA0E" w14:textId="423AE95D" w:rsidR="00143AEF" w:rsidRPr="00AC6C50" w:rsidRDefault="00143AEF" w:rsidP="00143AE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Pr>
          <w:rFonts w:ascii="Times New Roman" w:hAnsi="Times New Roman" w:cs="Times New Roman"/>
          <w:bCs/>
          <w:iCs/>
          <w:sz w:val="24"/>
          <w:szCs w:val="20"/>
        </w:rPr>
      </w:r>
      <w:r>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143AEF">
        <w:rPr>
          <w:rFonts w:ascii="Times New Roman" w:hAnsi="Times New Roman" w:cs="Times New Roman"/>
          <w:bCs/>
          <w:iCs/>
          <w:sz w:val="24"/>
          <w:szCs w:val="24"/>
        </w:rPr>
        <w:t xml:space="preserve">T&amp;E in a Digital Engineering Environment </w:t>
      </w:r>
      <w:r w:rsidRPr="00AC6C50">
        <w:rPr>
          <w:rFonts w:ascii="Times New Roman" w:hAnsi="Times New Roman" w:cs="Times New Roman"/>
          <w:bCs/>
          <w:iCs/>
          <w:sz w:val="24"/>
          <w:szCs w:val="24"/>
        </w:rPr>
        <w:t xml:space="preserve">– </w:t>
      </w:r>
      <w:r>
        <w:rPr>
          <w:rFonts w:ascii="Times New Roman" w:hAnsi="Times New Roman" w:cs="Times New Roman"/>
          <w:bCs/>
          <w:i/>
          <w:sz w:val="24"/>
          <w:szCs w:val="24"/>
        </w:rPr>
        <w:t xml:space="preserve">Jean Petty, </w:t>
      </w:r>
      <w:r w:rsidRPr="0073076D">
        <w:rPr>
          <w:rFonts w:ascii="Times New Roman" w:hAnsi="Times New Roman" w:cs="Times New Roman"/>
          <w:bCs/>
          <w:i/>
          <w:sz w:val="24"/>
          <w:szCs w:val="24"/>
        </w:rPr>
        <w:t>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278C71C"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sz w:val="24"/>
          <w:szCs w:val="36"/>
          <w:u w:val="single"/>
        </w:rPr>
        <w:t>September</w:t>
      </w:r>
      <w:r w:rsidR="00B375C3" w:rsidRPr="00AC6C50">
        <w:rPr>
          <w:rFonts w:ascii="Times New Roman" w:hAnsi="Times New Roman" w:cs="Times New Roman"/>
          <w:b/>
          <w:caps/>
          <w:sz w:val="24"/>
          <w:szCs w:val="36"/>
          <w:u w:val="single"/>
        </w:rPr>
        <w:t xml:space="preserve"> </w:t>
      </w:r>
      <w:r w:rsidR="00F17F53">
        <w:rPr>
          <w:rFonts w:ascii="Times New Roman" w:hAnsi="Times New Roman" w:cs="Times New Roman"/>
          <w:b/>
          <w:caps/>
          <w:sz w:val="24"/>
          <w:szCs w:val="36"/>
          <w:u w:val="single"/>
        </w:rPr>
        <w:t>27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1A1E1B45"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Incorporating T&amp;E into Acquisition Contracts "Shift All the Way to the Left"</w:t>
      </w:r>
      <w:r w:rsidR="0081582D"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Terry Murphy, Deputy Director, Office of Test &amp; Evaluation, Department of Homeland Security (DHS)</w:t>
      </w:r>
    </w:p>
    <w:p w14:paraId="28D7C3AD" w14:textId="7D035AE5" w:rsidR="0073076D" w:rsidRPr="00AC6C50"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F17F53" w:rsidRPr="00F17F53">
        <w:rPr>
          <w:rFonts w:ascii="Times New Roman" w:hAnsi="Times New Roman" w:cs="Times New Roman"/>
          <w:bCs/>
          <w:iCs/>
          <w:sz w:val="24"/>
          <w:szCs w:val="24"/>
        </w:rPr>
        <w:t>Security, Orchestration, Automation and Response (SOAR) - Big Data Analytic, Cyber Playbooks, Human Interface</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F17F53">
        <w:rPr>
          <w:rFonts w:ascii="Times New Roman" w:hAnsi="Times New Roman" w:cs="Times New Roman"/>
          <w:bCs/>
          <w:i/>
          <w:sz w:val="24"/>
          <w:szCs w:val="24"/>
        </w:rPr>
        <w:t>Vivian Richards, Splunk</w:t>
      </w:r>
    </w:p>
    <w:p w14:paraId="72F2127C" w14:textId="4966A65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17F53" w:rsidRPr="00F17F53">
        <w:rPr>
          <w:rFonts w:ascii="Times New Roman" w:hAnsi="Times New Roman" w:cs="Times New Roman"/>
          <w:bCs/>
          <w:iCs/>
          <w:sz w:val="24"/>
          <w:szCs w:val="24"/>
        </w:rPr>
        <w:t>Think Like an Adversary</w:t>
      </w:r>
      <w:r w:rsidR="00F17F53">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25CE9" w:rsidRPr="00725CE9">
        <w:rPr>
          <w:rFonts w:ascii="Times New Roman" w:hAnsi="Times New Roman" w:cs="Times New Roman"/>
          <w:bCs/>
          <w:i/>
          <w:sz w:val="24"/>
          <w:szCs w:val="24"/>
        </w:rPr>
        <w:t>Elly Millar, Defense Acquisition University, Cybersecurity Professor</w:t>
      </w:r>
    </w:p>
    <w:p w14:paraId="0A2F2A11" w14:textId="3EA207E8"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w:t>
      </w:r>
      <w:r w:rsidR="00F17F53" w:rsidRPr="00F17F53">
        <w:rPr>
          <w:rFonts w:ascii="Times New Roman" w:hAnsi="Times New Roman" w:cs="Times New Roman"/>
          <w:bCs/>
          <w:iCs/>
          <w:sz w:val="24"/>
          <w:szCs w:val="24"/>
        </w:rPr>
        <w:t>Overcoming Challenges in Distributed T&amp;E</w:t>
      </w:r>
      <w:r w:rsidR="00F17F53">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237B7042" w:rsidR="00B82884" w:rsidRPr="00B90782" w:rsidRDefault="00F17F53"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Symposium</w:t>
      </w:r>
      <w:r w:rsidR="00B82884" w:rsidRPr="00B90782">
        <w:rPr>
          <w:rFonts w:ascii="Times New Roman" w:hAnsi="Times New Roman" w:cs="Times New Roman"/>
          <w:b/>
          <w:sz w:val="24"/>
          <w:szCs w:val="28"/>
        </w:rPr>
        <w:t xml:space="preserve"> Registration – </w:t>
      </w:r>
      <w:r w:rsidR="00B82884">
        <w:rPr>
          <w:rFonts w:ascii="Times New Roman" w:hAnsi="Times New Roman" w:cs="Times New Roman"/>
          <w:b/>
          <w:sz w:val="24"/>
          <w:szCs w:val="28"/>
        </w:rPr>
        <w:t>Wednesday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w:t>
      </w:r>
      <w:r>
        <w:rPr>
          <w:rFonts w:ascii="Times New Roman" w:hAnsi="Times New Roman" w:cs="Times New Roman"/>
          <w:b/>
          <w:sz w:val="24"/>
          <w:szCs w:val="28"/>
        </w:rPr>
        <w:t>8</w:t>
      </w:r>
      <w:r w:rsidR="00B82884" w:rsidRPr="00B90782">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 xml:space="preserve">) thru </w:t>
      </w:r>
      <w:r>
        <w:rPr>
          <w:rFonts w:ascii="Times New Roman" w:hAnsi="Times New Roman" w:cs="Times New Roman"/>
          <w:b/>
          <w:sz w:val="24"/>
          <w:szCs w:val="28"/>
        </w:rPr>
        <w:t>Friday</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September</w:t>
      </w:r>
      <w:r w:rsidR="00B82884" w:rsidRPr="00B90782">
        <w:rPr>
          <w:rFonts w:ascii="Times New Roman" w:hAnsi="Times New Roman" w:cs="Times New Roman"/>
          <w:b/>
          <w:sz w:val="24"/>
          <w:szCs w:val="28"/>
        </w:rPr>
        <w:t xml:space="preserve"> </w:t>
      </w:r>
      <w:r>
        <w:rPr>
          <w:rFonts w:ascii="Times New Roman" w:hAnsi="Times New Roman" w:cs="Times New Roman"/>
          <w:b/>
          <w:sz w:val="24"/>
          <w:szCs w:val="28"/>
        </w:rPr>
        <w:t>30</w:t>
      </w:r>
      <w:r>
        <w:rPr>
          <w:rFonts w:ascii="Times New Roman" w:hAnsi="Times New Roman" w:cs="Times New Roman"/>
          <w:b/>
          <w:sz w:val="24"/>
          <w:szCs w:val="28"/>
          <w:vertAlign w:val="superscript"/>
        </w:rPr>
        <w:t>th</w:t>
      </w:r>
      <w:r w:rsidR="00B82884"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084356C0"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Regular Registration</w:t>
      </w:r>
      <w:r>
        <w:rPr>
          <w:rFonts w:ascii="Times New Roman" w:hAnsi="Times New Roman" w:cs="Times New Roman"/>
          <w:sz w:val="24"/>
          <w:szCs w:val="24"/>
        </w:rPr>
        <w:t xml:space="preserve"> - </w:t>
      </w:r>
      <w:r w:rsidR="005063F9">
        <w:rPr>
          <w:rFonts w:ascii="Times New Roman" w:hAnsi="Times New Roman" w:cs="Times New Roman"/>
          <w:sz w:val="24"/>
          <w:szCs w:val="24"/>
        </w:rPr>
        <w:t xml:space="preserve">Includes two lunches, breaks &amp; Networking </w:t>
      </w:r>
      <w:r w:rsidR="005063F9" w:rsidRPr="006D089B">
        <w:rPr>
          <w:rFonts w:ascii="Times New Roman" w:hAnsi="Times New Roman" w:cs="Times New Roman"/>
          <w:sz w:val="24"/>
          <w:szCs w:val="24"/>
        </w:rPr>
        <w:t>Reception</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573F279E"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645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Prior to </w:t>
      </w:r>
      <w:r w:rsidR="00F17F53">
        <w:rPr>
          <w:rFonts w:ascii="Times New Roman" w:hAnsi="Times New Roman" w:cs="Times New Roman"/>
          <w:sz w:val="24"/>
          <w:szCs w:val="24"/>
        </w:rPr>
        <w:t>August</w:t>
      </w:r>
      <w:r w:rsidR="00001A60">
        <w:rPr>
          <w:rFonts w:ascii="Times New Roman" w:hAnsi="Times New Roman" w:cs="Times New Roman"/>
          <w:sz w:val="24"/>
          <w:szCs w:val="24"/>
        </w:rPr>
        <w:t xml:space="preserve"> 1</w:t>
      </w:r>
      <w:r w:rsidR="00F17F53">
        <w:rPr>
          <w:rFonts w:ascii="Times New Roman" w:hAnsi="Times New Roman" w:cs="Times New Roman"/>
          <w:sz w:val="24"/>
          <w:szCs w:val="24"/>
        </w:rPr>
        <w:t>9</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745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Aug. 20-Sept 9</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845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725CE9">
        <w:rPr>
          <w:rFonts w:ascii="Times New Roman" w:hAnsi="Times New Roman" w:cs="Times New Roman"/>
          <w:sz w:val="24"/>
          <w:szCs w:val="24"/>
        </w:rPr>
        <w:t>September</w:t>
      </w:r>
      <w:r w:rsidR="00001A60">
        <w:rPr>
          <w:rFonts w:ascii="Times New Roman" w:hAnsi="Times New Roman" w:cs="Times New Roman"/>
          <w:sz w:val="24"/>
          <w:szCs w:val="24"/>
        </w:rPr>
        <w:t xml:space="preserve"> </w:t>
      </w:r>
      <w:r w:rsidR="00725CE9">
        <w:rPr>
          <w:rFonts w:ascii="Times New Roman" w:hAnsi="Times New Roman" w:cs="Times New Roman"/>
          <w:sz w:val="24"/>
          <w:szCs w:val="24"/>
        </w:rPr>
        <w:t>9</w:t>
      </w:r>
      <w:r w:rsidR="00001A60" w:rsidRPr="007B5DD9">
        <w:rPr>
          <w:rFonts w:ascii="Times New Roman" w:hAnsi="Times New Roman" w:cs="Times New Roman"/>
          <w:sz w:val="24"/>
          <w:szCs w:val="24"/>
          <w:vertAlign w:val="superscript"/>
        </w:rPr>
        <w:t>th</w:t>
      </w:r>
      <w:r>
        <w:rPr>
          <w:rFonts w:ascii="Times New Roman" w:hAnsi="Times New Roman" w:cs="Times New Roman"/>
          <w:sz w:val="24"/>
          <w:szCs w:val="24"/>
        </w:rPr>
        <w:tab/>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235FDB8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r w:rsidR="005063F9" w:rsidRPr="005063F9">
        <w:rPr>
          <w:rFonts w:ascii="Times New Roman" w:hAnsi="Times New Roman" w:cs="Times New Roman"/>
          <w:b/>
          <w:color w:val="FF0000"/>
          <w:sz w:val="24"/>
          <w:szCs w:val="24"/>
        </w:rPr>
        <w:t xml:space="preserve"> **</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69A27F0C"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495</w:t>
      </w:r>
      <w:r w:rsidR="00001A60" w:rsidRPr="00AF0662">
        <w:rPr>
          <w:rFonts w:ascii="Times New Roman" w:hAnsi="Times New Roman" w:cs="Times New Roman"/>
          <w:sz w:val="24"/>
          <w:szCs w:val="24"/>
        </w:rPr>
        <w:t xml:space="preserve"> - </w:t>
      </w:r>
      <w:r w:rsidR="00001A60">
        <w:rPr>
          <w:rFonts w:ascii="Times New Roman" w:hAnsi="Times New Roman" w:cs="Times New Roman"/>
          <w:sz w:val="24"/>
          <w:szCs w:val="24"/>
        </w:rPr>
        <w:t xml:space="preserve">Prior to </w:t>
      </w:r>
      <w:r w:rsidR="00725CE9">
        <w:rPr>
          <w:rFonts w:ascii="Times New Roman" w:hAnsi="Times New Roman" w:cs="Times New Roman"/>
          <w:sz w:val="24"/>
          <w:szCs w:val="24"/>
        </w:rPr>
        <w:t>August 19</w:t>
      </w:r>
      <w:r w:rsidR="00725CE9" w:rsidRPr="007B5DD9">
        <w:rPr>
          <w:rFonts w:ascii="Times New Roman" w:hAnsi="Times New Roman" w:cs="Times New Roman"/>
          <w:sz w:val="24"/>
          <w:szCs w:val="24"/>
          <w:vertAlign w:val="superscript"/>
        </w:rPr>
        <w:t>th</w:t>
      </w:r>
      <w:r w:rsidR="00725CE9">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59</w:t>
      </w:r>
      <w:r w:rsidR="00001A60" w:rsidRPr="00AF0662">
        <w:rPr>
          <w:rFonts w:ascii="Times New Roman" w:hAnsi="Times New Roman" w:cs="Times New Roman"/>
          <w:sz w:val="24"/>
          <w:szCs w:val="24"/>
        </w:rPr>
        <w:t xml:space="preserve">5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 xml:space="preserve">Aug. 20-Sept 9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695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725CE9">
        <w:rPr>
          <w:rFonts w:ascii="Times New Roman" w:hAnsi="Times New Roman" w:cs="Times New Roman"/>
          <w:sz w:val="24"/>
          <w:szCs w:val="24"/>
        </w:rPr>
        <w:t>After September 9</w:t>
      </w:r>
      <w:r w:rsidR="00725CE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07C90E0B"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w:t>
      </w:r>
      <w:r w:rsidR="005063F9" w:rsidRPr="005063F9">
        <w:rPr>
          <w:rFonts w:ascii="Times New Roman" w:hAnsi="Times New Roman" w:cs="Times New Roman"/>
          <w:b/>
          <w:color w:val="FF0000"/>
          <w:sz w:val="24"/>
          <w:szCs w:val="24"/>
        </w:rPr>
        <w:t xml:space="preserve"> **</w:t>
      </w:r>
      <w:r w:rsidR="005063F9">
        <w:rPr>
          <w:rFonts w:ascii="Times New Roman" w:hAnsi="Times New Roman" w:cs="Times New Roman"/>
          <w:b/>
          <w:color w:val="FF0000"/>
          <w:sz w:val="24"/>
          <w:szCs w:val="24"/>
        </w:rPr>
        <w:t xml:space="preserve"> </w:t>
      </w:r>
      <w:r w:rsidRPr="00A6667D">
        <w:rPr>
          <w:rFonts w:ascii="Times New Roman" w:hAnsi="Times New Roman" w:cs="Times New Roman"/>
          <w:bCs/>
          <w:sz w:val="24"/>
          <w:szCs w:val="24"/>
        </w:rPr>
        <w:t>Includes</w:t>
      </w:r>
      <w:r w:rsidR="00001A60">
        <w:rPr>
          <w:rFonts w:ascii="Times New Roman" w:hAnsi="Times New Roman" w:cs="Times New Roman"/>
          <w:b/>
          <w:sz w:val="24"/>
          <w:szCs w:val="24"/>
        </w:rPr>
        <w:t xml:space="preserve"> </w:t>
      </w:r>
      <w:r w:rsidRPr="00A6667D">
        <w:rPr>
          <w:rFonts w:ascii="Times New Roman" w:hAnsi="Times New Roman" w:cs="Times New Roman"/>
          <w:bCs/>
          <w:sz w:val="24"/>
          <w:szCs w:val="24"/>
        </w:rPr>
        <w:t xml:space="preserve">two Lunches, </w:t>
      </w:r>
      <w:r w:rsidR="005063F9">
        <w:rPr>
          <w:rFonts w:ascii="Times New Roman" w:hAnsi="Times New Roman" w:cs="Times New Roman"/>
          <w:bCs/>
          <w:sz w:val="24"/>
          <w:szCs w:val="24"/>
        </w:rPr>
        <w:t xml:space="preserve">breaks </w:t>
      </w:r>
      <w:r w:rsidR="00001A60">
        <w:rPr>
          <w:rFonts w:ascii="Times New Roman" w:hAnsi="Times New Roman" w:cs="Times New Roman"/>
          <w:bCs/>
          <w:sz w:val="24"/>
          <w:szCs w:val="24"/>
        </w:rPr>
        <w:t xml:space="preserve">&amp; </w:t>
      </w:r>
      <w:r w:rsidRPr="00A6667D">
        <w:rPr>
          <w:rFonts w:ascii="Times New Roman" w:hAnsi="Times New Roman" w:cs="Times New Roman"/>
          <w:bCs/>
          <w:sz w:val="24"/>
          <w:szCs w:val="24"/>
        </w:rPr>
        <w:t>the Networking Reception</w:t>
      </w:r>
      <w:r w:rsidR="00001A60">
        <w:rPr>
          <w:rFonts w:ascii="Times New Roman" w:hAnsi="Times New Roman" w:cs="Times New Roman"/>
          <w:bCs/>
          <w:sz w:val="24"/>
          <w:szCs w:val="24"/>
        </w:rPr>
        <w:t>.</w:t>
      </w:r>
      <w:r w:rsidR="005063F9">
        <w:rPr>
          <w:rFonts w:ascii="Times New Roman" w:hAnsi="Times New Roman" w:cs="Times New Roman"/>
          <w:bCs/>
          <w:sz w:val="24"/>
          <w:szCs w:val="24"/>
        </w:rPr>
        <w:t xml:space="preserve"> </w:t>
      </w:r>
      <w:hyperlink r:id="rId9" w:history="1">
        <w:r w:rsidR="005063F9">
          <w:rPr>
            <w:rStyle w:val="Hyperlink"/>
            <w:rFonts w:ascii="Times New Roman" w:hAnsi="Times New Roman" w:cs="Times New Roman"/>
            <w:bCs/>
            <w:sz w:val="24"/>
            <w:szCs w:val="24"/>
          </w:rPr>
          <w:t>Verification Form</w:t>
        </w:r>
      </w:hyperlink>
    </w:p>
    <w:p w14:paraId="75C9E32A" w14:textId="03F79628" w:rsidR="00B82884" w:rsidRPr="00A6667D" w:rsidRDefault="005063F9"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r>
        <w:rPr>
          <w:rFonts w:ascii="Times New Roman" w:hAnsi="Times New Roman" w:cs="Times New Roman"/>
          <w:bCs/>
          <w:noProof/>
          <w:sz w:val="8"/>
          <w:szCs w:val="8"/>
        </w:rPr>
        <mc:AlternateContent>
          <mc:Choice Requires="wps">
            <w:drawing>
              <wp:anchor distT="0" distB="0" distL="114300" distR="114300" simplePos="0" relativeHeight="251661312" behindDoc="0" locked="0" layoutInCell="1" allowOverlap="1" wp14:anchorId="63FAAEC6" wp14:editId="1F35A2B8">
                <wp:simplePos x="0" y="0"/>
                <wp:positionH relativeFrom="column">
                  <wp:posOffset>4853616</wp:posOffset>
                </wp:positionH>
                <wp:positionV relativeFrom="paragraph">
                  <wp:posOffset>31831</wp:posOffset>
                </wp:positionV>
                <wp:extent cx="1819072" cy="1070043"/>
                <wp:effectExtent l="12700" t="12700" r="10160" b="9525"/>
                <wp:wrapNone/>
                <wp:docPr id="3" name="Text Box 3"/>
                <wp:cNvGraphicFramePr/>
                <a:graphic xmlns:a="http://schemas.openxmlformats.org/drawingml/2006/main">
                  <a:graphicData uri="http://schemas.microsoft.com/office/word/2010/wordprocessingShape">
                    <wps:wsp>
                      <wps:cNvSpPr txBox="1"/>
                      <wps:spPr>
                        <a:xfrm>
                          <a:off x="0" y="0"/>
                          <a:ext cx="1819072" cy="1070043"/>
                        </a:xfrm>
                        <a:prstGeom prst="rect">
                          <a:avLst/>
                        </a:prstGeom>
                        <a:solidFill>
                          <a:schemeClr val="lt1"/>
                        </a:solidFill>
                        <a:ln w="22225">
                          <a:solidFill>
                            <a:prstClr val="black"/>
                          </a:solidFill>
                        </a:ln>
                      </wps:spPr>
                      <wps:txb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FAAEC6" id="_x0000_t202" coordsize="21600,21600" o:spt="202" path="m,l,21600r21600,l21600,xe">
                <v:stroke joinstyle="miter"/>
                <v:path gradientshapeok="t" o:connecttype="rect"/>
              </v:shapetype>
              <v:shape id="Text Box 3" o:spid="_x0000_s1026" type="#_x0000_t202" style="position:absolute;margin-left:382.15pt;margin-top:2.5pt;width:143.25pt;height:8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" fillcolor="white [3201]" strokeweight="1.75pt">
                <v:textbox>
                  <w:txbxContent>
                    <w:p w14:paraId="2AF6307B"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p>
    <w:p w14:paraId="604134BE" w14:textId="18EE2B15"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w:t>
      </w:r>
      <w:r>
        <w:rPr>
          <w:rFonts w:ascii="Times New Roman" w:hAnsi="Times New Roman" w:cs="Times New Roman"/>
          <w:bCs/>
          <w:sz w:val="24"/>
          <w:szCs w:val="24"/>
        </w:rPr>
        <w:t>95</w:t>
      </w:r>
      <w:r w:rsidRPr="00A666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Prior to </w:t>
      </w:r>
      <w:r w:rsidR="00725CE9">
        <w:rPr>
          <w:rFonts w:ascii="Times New Roman" w:hAnsi="Times New Roman" w:cs="Times New Roman"/>
          <w:sz w:val="24"/>
          <w:szCs w:val="24"/>
        </w:rPr>
        <w:t>August 19</w:t>
      </w:r>
      <w:r w:rsidR="00725CE9" w:rsidRPr="007B5DD9">
        <w:rPr>
          <w:rFonts w:ascii="Times New Roman" w:hAnsi="Times New Roman" w:cs="Times New Roman"/>
          <w:sz w:val="24"/>
          <w:szCs w:val="24"/>
          <w:vertAlign w:val="superscript"/>
        </w:rPr>
        <w:t>th</w:t>
      </w:r>
      <w:r w:rsidR="00725CE9">
        <w:rPr>
          <w:rFonts w:ascii="Times New Roman" w:hAnsi="Times New Roman" w:cs="Times New Roman"/>
          <w:sz w:val="24"/>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w:t>
      </w:r>
      <w:r>
        <w:rPr>
          <w:rFonts w:ascii="Times New Roman" w:hAnsi="Times New Roman" w:cs="Times New Roman"/>
          <w:bCs/>
          <w:sz w:val="24"/>
          <w:szCs w:val="24"/>
        </w:rPr>
        <w:t xml:space="preserve"> </w:t>
      </w:r>
      <w:r w:rsidR="00725CE9">
        <w:rPr>
          <w:rFonts w:ascii="Times New Roman" w:hAnsi="Times New Roman" w:cs="Times New Roman"/>
          <w:sz w:val="24"/>
          <w:szCs w:val="24"/>
        </w:rPr>
        <w:t xml:space="preserve">Aug. 20-Sept 9   </w:t>
      </w:r>
    </w:p>
    <w:p w14:paraId="40914147" w14:textId="7B7B9678" w:rsidR="00001A60" w:rsidRPr="00CD2B0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1F821BFC" w14:textId="75263F10" w:rsidR="00001A60" w:rsidRPr="00A6667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784832" w14:textId="17D09495"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 xml:space="preserve">$295 – </w:t>
      </w:r>
      <w:r w:rsidR="00725CE9">
        <w:rPr>
          <w:rFonts w:ascii="Times New Roman" w:hAnsi="Times New Roman" w:cs="Times New Roman"/>
          <w:sz w:val="24"/>
          <w:szCs w:val="24"/>
        </w:rPr>
        <w:t>After September 9</w:t>
      </w:r>
      <w:r w:rsidR="00725CE9" w:rsidRPr="007B5DD9">
        <w:rPr>
          <w:rFonts w:ascii="Times New Roman" w:hAnsi="Times New Roman" w:cs="Times New Roman"/>
          <w:sz w:val="24"/>
          <w:szCs w:val="24"/>
          <w:vertAlign w:val="superscript"/>
        </w:rPr>
        <w:t>t</w:t>
      </w:r>
      <w:r w:rsidR="00725CE9">
        <w:rPr>
          <w:rFonts w:ascii="Times New Roman" w:hAnsi="Times New Roman" w:cs="Times New Roman"/>
          <w:sz w:val="24"/>
          <w:szCs w:val="24"/>
          <w:vertAlign w:val="superscript"/>
        </w:rPr>
        <w:t>h</w:t>
      </w:r>
      <w:r>
        <w:rPr>
          <w:rFonts w:ascii="Times New Roman" w:hAnsi="Times New Roman" w:cs="Times New Roman"/>
          <w:bCs/>
          <w:sz w:val="24"/>
          <w:szCs w:val="24"/>
        </w:rPr>
        <w:tab/>
      </w:r>
      <w:r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5FAEBB69"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001A60">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3152A50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Keynote/Featured/Guest Speaker</w:t>
      </w:r>
      <w:r w:rsidR="00001A60">
        <w:rPr>
          <w:rFonts w:ascii="Times New Roman" w:hAnsi="Times New Roman" w:cs="Times New Roman"/>
          <w:sz w:val="24"/>
          <w:szCs w:val="28"/>
        </w:rPr>
        <w:t>/</w:t>
      </w:r>
      <w:r w:rsidRPr="00407099">
        <w:rPr>
          <w:rFonts w:ascii="Times New Roman" w:hAnsi="Times New Roman" w:cs="Times New Roman"/>
          <w:sz w:val="24"/>
          <w:szCs w:val="28"/>
        </w:rPr>
        <w:t xml:space="preserve">Plenary Panel Chair, and/or </w:t>
      </w:r>
      <w:r w:rsidR="00001A60">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6E20F44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001A60">
        <w:rPr>
          <w:rFonts w:ascii="Times New Roman" w:hAnsi="Times New Roman" w:cs="Times New Roman"/>
          <w:sz w:val="24"/>
          <w:szCs w:val="28"/>
        </w:rPr>
        <w:t>5</w:t>
      </w:r>
      <w:r w:rsidRPr="00407099">
        <w:rPr>
          <w:rFonts w:ascii="Times New Roman" w:hAnsi="Times New Roman" w:cs="Times New Roman"/>
          <w:sz w:val="24"/>
          <w:szCs w:val="28"/>
        </w:rPr>
        <w:t xml:space="preserve">0 – </w:t>
      </w:r>
      <w:r w:rsidR="00001A60" w:rsidRPr="00407099">
        <w:rPr>
          <w:rFonts w:ascii="Times New Roman" w:hAnsi="Times New Roman" w:cs="Times New Roman"/>
          <w:sz w:val="24"/>
          <w:szCs w:val="28"/>
        </w:rPr>
        <w:t>EXHIBIT HALL ONLY</w:t>
      </w:r>
      <w:r w:rsidR="00001A60">
        <w:rPr>
          <w:rFonts w:ascii="Times New Roman" w:hAnsi="Times New Roman" w:cs="Times New Roman"/>
          <w:sz w:val="24"/>
          <w:szCs w:val="28"/>
        </w:rPr>
        <w:t xml:space="preserve"> – Non Exhibitor Personnel</w:t>
      </w:r>
      <w:r w:rsidR="00001A60" w:rsidRPr="00407099">
        <w:rPr>
          <w:rFonts w:ascii="Times New Roman" w:hAnsi="Times New Roman" w:cs="Times New Roman"/>
          <w:sz w:val="24"/>
          <w:szCs w:val="28"/>
        </w:rPr>
        <w:t xml:space="preserve"> (Includes lunches and Networking Reception)</w:t>
      </w:r>
    </w:p>
    <w:p w14:paraId="0BEDA1DF" w14:textId="0463538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3623868D" w14:textId="02090EF0" w:rsidR="00A904AA" w:rsidRPr="00407099" w:rsidRDefault="00A904AA" w:rsidP="00725CE9">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01A60" w:rsidRPr="00407099">
        <w:rPr>
          <w:rFonts w:ascii="Times New Roman" w:hAnsi="Times New Roman" w:cs="Times New Roman"/>
          <w:sz w:val="24"/>
          <w:szCs w:val="28"/>
        </w:rPr>
        <w:t>$</w:t>
      </w:r>
      <w:r w:rsidR="00001A60">
        <w:rPr>
          <w:rFonts w:ascii="Times New Roman" w:hAnsi="Times New Roman" w:cs="Times New Roman"/>
          <w:sz w:val="24"/>
          <w:szCs w:val="28"/>
        </w:rPr>
        <w:t>400</w:t>
      </w:r>
      <w:r w:rsidR="00001A60" w:rsidRPr="00407099">
        <w:rPr>
          <w:rFonts w:ascii="Times New Roman" w:hAnsi="Times New Roman" w:cs="Times New Roman"/>
          <w:sz w:val="24"/>
          <w:szCs w:val="28"/>
        </w:rPr>
        <w:t xml:space="preserve"> – </w:t>
      </w:r>
      <w:r w:rsidR="00001A60">
        <w:rPr>
          <w:rFonts w:ascii="Times New Roman" w:hAnsi="Times New Roman" w:cs="Times New Roman"/>
          <w:sz w:val="24"/>
          <w:szCs w:val="28"/>
        </w:rPr>
        <w:t>One Day Only</w:t>
      </w:r>
    </w:p>
    <w:p w14:paraId="40FAF71B" w14:textId="77777777" w:rsidR="00B82884" w:rsidRPr="00143AEF" w:rsidRDefault="00B82884" w:rsidP="00B82884">
      <w:pPr>
        <w:tabs>
          <w:tab w:val="left" w:pos="0"/>
        </w:tabs>
        <w:spacing w:after="0" w:line="240" w:lineRule="auto"/>
        <w:ind w:left="540" w:right="-90" w:hanging="450"/>
        <w:rPr>
          <w:rFonts w:ascii="Times New Roman" w:hAnsi="Times New Roman" w:cs="Times New Roman"/>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73B4" w14:textId="77777777" w:rsidR="007F200C" w:rsidRDefault="007F200C" w:rsidP="00680300">
      <w:pPr>
        <w:spacing w:after="0" w:line="240" w:lineRule="auto"/>
      </w:pPr>
      <w:r>
        <w:separator/>
      </w:r>
    </w:p>
  </w:endnote>
  <w:endnote w:type="continuationSeparator" w:id="0">
    <w:p w14:paraId="4F0B4B54" w14:textId="77777777" w:rsidR="007F200C" w:rsidRDefault="007F200C"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E360" w14:textId="77777777" w:rsidR="007F200C" w:rsidRDefault="007F200C" w:rsidP="00680300">
      <w:pPr>
        <w:spacing w:after="0" w:line="240" w:lineRule="auto"/>
      </w:pPr>
      <w:r>
        <w:separator/>
      </w:r>
    </w:p>
  </w:footnote>
  <w:footnote w:type="continuationSeparator" w:id="0">
    <w:p w14:paraId="68979B23" w14:textId="77777777" w:rsidR="007F200C" w:rsidRDefault="007F200C"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0F9DAD92">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tcPr>
        <w:p w14:paraId="6D8A16AF" w14:textId="59CC79F7" w:rsidR="00B82884" w:rsidRPr="004163F6" w:rsidRDefault="004953DA" w:rsidP="00C22F45">
          <w:pPr>
            <w:jc w:val="center"/>
            <w:rPr>
              <w:rFonts w:asciiTheme="majorHAnsi" w:hAnsiTheme="majorHAnsi"/>
              <w:b/>
              <w:color w:val="002060"/>
              <w:sz w:val="30"/>
              <w:szCs w:val="30"/>
            </w:rPr>
          </w:pPr>
          <w:r>
            <w:rPr>
              <w:rFonts w:asciiTheme="majorHAnsi" w:hAnsiTheme="majorHAnsi"/>
              <w:b/>
              <w:color w:val="002060"/>
              <w:sz w:val="30"/>
              <w:szCs w:val="30"/>
            </w:rPr>
            <w:t>39th</w:t>
          </w:r>
          <w:r w:rsidR="0073076D">
            <w:rPr>
              <w:rFonts w:asciiTheme="majorHAnsi" w:hAnsiTheme="majorHAnsi"/>
              <w:b/>
              <w:color w:val="002060"/>
              <w:sz w:val="30"/>
              <w:szCs w:val="30"/>
            </w:rPr>
            <w:t xml:space="preserve"> </w:t>
          </w:r>
          <w:r>
            <w:rPr>
              <w:rFonts w:asciiTheme="majorHAnsi" w:hAnsiTheme="majorHAnsi"/>
              <w:b/>
              <w:color w:val="002060"/>
              <w:sz w:val="30"/>
              <w:szCs w:val="30"/>
            </w:rPr>
            <w:t>International T&amp;E Symposium</w:t>
          </w:r>
          <w:r>
            <w:rPr>
              <w:rFonts w:asciiTheme="majorHAnsi" w:hAnsiTheme="majorHAnsi"/>
              <w:b/>
              <w:color w:val="002060"/>
              <w:sz w:val="30"/>
              <w:szCs w:val="30"/>
            </w:rPr>
            <w:br/>
          </w:r>
          <w:r w:rsidRPr="004953DA">
            <w:rPr>
              <w:rFonts w:asciiTheme="majorHAnsi" w:hAnsiTheme="majorHAnsi"/>
              <w:b/>
              <w:color w:val="002060"/>
              <w:sz w:val="24"/>
              <w:szCs w:val="24"/>
            </w:rPr>
            <w:t>Forging the 21st Century T&amp;E Tools in an Era of Great Power Competition</w:t>
          </w:r>
        </w:p>
        <w:p w14:paraId="2B3E4128" w14:textId="7821A5FC" w:rsidR="00744224" w:rsidRPr="004163F6" w:rsidRDefault="004953DA" w:rsidP="00DD5273">
          <w:pPr>
            <w:jc w:val="center"/>
            <w:rPr>
              <w:rFonts w:asciiTheme="majorHAnsi" w:hAnsiTheme="majorHAnsi"/>
              <w:b/>
              <w:i/>
              <w:color w:val="002060"/>
              <w:sz w:val="24"/>
              <w:szCs w:val="21"/>
            </w:rPr>
          </w:pPr>
          <w:r>
            <w:rPr>
              <w:rFonts w:asciiTheme="majorHAnsi" w:hAnsiTheme="majorHAnsi"/>
              <w:b/>
              <w:i/>
              <w:color w:val="002060"/>
              <w:sz w:val="24"/>
              <w:szCs w:val="21"/>
            </w:rPr>
            <w:t>Westin Virginia Beach Town Center, VA</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September</w:t>
          </w:r>
          <w:r w:rsidR="00716B67" w:rsidRPr="004163F6">
            <w:rPr>
              <w:rFonts w:asciiTheme="majorHAnsi" w:hAnsiTheme="majorHAnsi"/>
              <w:b/>
              <w:i/>
              <w:color w:val="002060"/>
              <w:sz w:val="24"/>
              <w:szCs w:val="21"/>
            </w:rPr>
            <w:t xml:space="preserve"> </w:t>
          </w:r>
          <w:r>
            <w:rPr>
              <w:rFonts w:asciiTheme="majorHAnsi" w:hAnsiTheme="majorHAnsi"/>
              <w:b/>
              <w:i/>
              <w:color w:val="002060"/>
              <w:sz w:val="24"/>
              <w:szCs w:val="21"/>
            </w:rPr>
            <w:t>27</w:t>
          </w:r>
          <w:r w:rsidR="00B82884" w:rsidRPr="004163F6">
            <w:rPr>
              <w:rFonts w:asciiTheme="majorHAnsi" w:hAnsiTheme="majorHAnsi"/>
              <w:b/>
              <w:i/>
              <w:color w:val="002060"/>
              <w:sz w:val="24"/>
              <w:szCs w:val="21"/>
            </w:rPr>
            <w:t>-</w:t>
          </w:r>
          <w:r>
            <w:rPr>
              <w:rFonts w:asciiTheme="majorHAnsi" w:hAnsiTheme="majorHAnsi"/>
              <w:b/>
              <w:i/>
              <w:color w:val="002060"/>
              <w:sz w:val="24"/>
              <w:szCs w:val="21"/>
            </w:rPr>
            <w:t>30</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30CCA842"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4953DA">
            <w:rPr>
              <w:rFonts w:asciiTheme="majorHAnsi" w:hAnsiTheme="majorHAnsi"/>
              <w:b/>
              <w:i/>
              <w:sz w:val="18"/>
              <w:szCs w:val="28"/>
            </w:rPr>
            <w:t>Hampton Roads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AEF"/>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7EF9"/>
    <w:rsid w:val="00534AC8"/>
    <w:rsid w:val="0054051E"/>
    <w:rsid w:val="005643CE"/>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17F53"/>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event/39th-te-sympos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5</cp:revision>
  <cp:lastPrinted>2020-07-22T23:49:00Z</cp:lastPrinted>
  <dcterms:created xsi:type="dcterms:W3CDTF">2022-05-05T22:21:00Z</dcterms:created>
  <dcterms:modified xsi:type="dcterms:W3CDTF">2022-06-16T01:12:00Z</dcterms:modified>
</cp:coreProperties>
</file>