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F30" w14:textId="1DD0B77C" w:rsidR="00805EFB" w:rsidRDefault="00805EFB" w:rsidP="00653CC8">
      <w:pPr>
        <w:spacing w:before="150"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Brooke Pyne, NSTXL, S2MARTS Director</w:t>
      </w:r>
    </w:p>
    <w:p w14:paraId="45358315" w14:textId="77777777" w:rsidR="00C713F5" w:rsidRDefault="00653CC8" w:rsidP="00750BB1">
      <w:pPr>
        <w:spacing w:before="150" w:after="0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In her role as the S2MARTS Director, Brooke works with government, industry and academia to foster collaborative opportunities and enable innovative driven partnerships.  Brooke joined NSTXL after a distinguished seventeen-year civil service tenure, with the last ten spent within the DoD.  Her expansive knowledge of the Small Business Innovation Research (SBIR/STTR) program, Federal Technology Transfer (T2) and the federal lab network provides for a unique opportunity to leverage a suite of innovation enablers to rapidly address warfighter needs.  Ms. Pyne is a national recognized expert in public private partnerships and technology transfer (T2).  She is the recipient of the 2018 DoD George </w:t>
      </w:r>
      <w:proofErr w:type="spellStart"/>
      <w:r>
        <w:rPr>
          <w:rFonts w:ascii="Arial" w:hAnsi="Arial" w:cs="Arial"/>
          <w:color w:val="232323"/>
        </w:rPr>
        <w:t>Lindsteadt</w:t>
      </w:r>
      <w:proofErr w:type="spellEnd"/>
      <w:r>
        <w:rPr>
          <w:rFonts w:ascii="Arial" w:hAnsi="Arial" w:cs="Arial"/>
          <w:color w:val="232323"/>
        </w:rPr>
        <w:t xml:space="preserve"> National Award for T2 Excellence and a National SBIR Tibbetts Awardee.  As the S2MARTS Director, she leverage</w:t>
      </w:r>
      <w:r w:rsidR="00C87F76">
        <w:rPr>
          <w:rFonts w:ascii="Arial" w:hAnsi="Arial" w:cs="Arial"/>
          <w:color w:val="232323"/>
        </w:rPr>
        <w:t>s</w:t>
      </w:r>
      <w:r>
        <w:rPr>
          <w:rFonts w:ascii="Arial" w:hAnsi="Arial" w:cs="Arial"/>
          <w:color w:val="232323"/>
        </w:rPr>
        <w:t xml:space="preserve"> her SBIR/STTR, T2 and in</w:t>
      </w:r>
      <w:r w:rsidR="00C87F76">
        <w:rPr>
          <w:rFonts w:ascii="Arial" w:hAnsi="Arial" w:cs="Arial"/>
          <w:color w:val="232323"/>
        </w:rPr>
        <w:t xml:space="preserve">novation ecosystem </w:t>
      </w:r>
      <w:r>
        <w:rPr>
          <w:rFonts w:ascii="Arial" w:hAnsi="Arial" w:cs="Arial"/>
          <w:color w:val="232323"/>
        </w:rPr>
        <w:t>exper</w:t>
      </w:r>
      <w:r w:rsidR="00C87F76">
        <w:rPr>
          <w:rFonts w:ascii="Arial" w:hAnsi="Arial" w:cs="Arial"/>
          <w:color w:val="232323"/>
        </w:rPr>
        <w:t>tise</w:t>
      </w:r>
      <w:r>
        <w:rPr>
          <w:rFonts w:ascii="Arial" w:hAnsi="Arial" w:cs="Arial"/>
          <w:color w:val="232323"/>
        </w:rPr>
        <w:t xml:space="preserve"> to create an </w:t>
      </w:r>
      <w:r w:rsidR="00C87F76">
        <w:rPr>
          <w:rFonts w:ascii="Arial" w:hAnsi="Arial" w:cs="Arial"/>
          <w:color w:val="232323"/>
        </w:rPr>
        <w:t xml:space="preserve">OTA </w:t>
      </w:r>
      <w:r>
        <w:rPr>
          <w:rFonts w:ascii="Arial" w:hAnsi="Arial" w:cs="Arial"/>
          <w:color w:val="232323"/>
        </w:rPr>
        <w:t>environment that innovates, prototypes, transitions and delivers game changing technology and products to the warfighter.</w:t>
      </w:r>
      <w:r w:rsidR="00C87F76">
        <w:rPr>
          <w:rFonts w:ascii="Arial" w:hAnsi="Arial" w:cs="Arial"/>
          <w:color w:val="232323"/>
        </w:rPr>
        <w:t xml:space="preserve"> </w:t>
      </w:r>
    </w:p>
    <w:p w14:paraId="294BFA7E" w14:textId="496F12EA" w:rsidR="00653CC8" w:rsidRPr="00750BB1" w:rsidRDefault="00653CC8" w:rsidP="00750BB1">
      <w:pPr>
        <w:spacing w:before="150" w:after="0" w:line="240" w:lineRule="auto"/>
        <w:rPr>
          <w:rFonts w:ascii="&amp;quot" w:eastAsia="Times New Roman" w:hAnsi="&amp;quot" w:cs="Times New Roman"/>
          <w:color w:val="7A7A7A"/>
          <w:sz w:val="24"/>
          <w:szCs w:val="24"/>
        </w:rPr>
      </w:pPr>
      <w:r w:rsidRPr="00C87F76">
        <w:rPr>
          <w:rFonts w:ascii="Arial" w:eastAsia="Times New Roman" w:hAnsi="Arial" w:cs="Arial"/>
        </w:rPr>
        <w:t>Ms. Pyne has a bachelor’s degree in Business Administration from Indiana Wesleyan, a certification in Professional Management from Indiana University Kelly School of Business, and a master’s certification in Public Management from Indiana University – Purdue University Indianapolis (IUPUI).</w:t>
      </w:r>
      <w:r w:rsidRPr="00C87F76">
        <w:rPr>
          <w:rFonts w:ascii="Arial" w:eastAsia="Times New Roman" w:hAnsi="Arial" w:cs="Arial"/>
        </w:rPr>
        <w:br/>
      </w:r>
    </w:p>
    <w:p w14:paraId="3DE66D87" w14:textId="2EE5DF3F" w:rsidR="00C86337" w:rsidRDefault="002D767B">
      <w:r>
        <w:rPr>
          <w:rFonts w:ascii="Arial" w:hAnsi="Arial" w:cs="Arial"/>
          <w:noProof/>
          <w:color w:val="232323"/>
        </w:rPr>
        <w:drawing>
          <wp:inline distT="0" distB="0" distL="0" distR="0" wp14:anchorId="43B242C9" wp14:editId="28B8FD20">
            <wp:extent cx="2368345" cy="2733675"/>
            <wp:effectExtent l="0" t="0" r="0" b="0"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e_Py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45" cy="27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B1"/>
    <w:rsid w:val="000B13CA"/>
    <w:rsid w:val="002D767B"/>
    <w:rsid w:val="00396A3C"/>
    <w:rsid w:val="00653CC8"/>
    <w:rsid w:val="00750BB1"/>
    <w:rsid w:val="00785490"/>
    <w:rsid w:val="007C29B8"/>
    <w:rsid w:val="00805EFB"/>
    <w:rsid w:val="0080716B"/>
    <w:rsid w:val="008947B7"/>
    <w:rsid w:val="00C713F5"/>
    <w:rsid w:val="00C86337"/>
    <w:rsid w:val="00C87F76"/>
    <w:rsid w:val="00D6123B"/>
    <w:rsid w:val="00DC37E3"/>
    <w:rsid w:val="00E03C3F"/>
    <w:rsid w:val="00E74CC0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A8E1"/>
  <w15:chartTrackingRefBased/>
  <w15:docId w15:val="{F6DD50FD-6308-49FD-9B3C-4F047B3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Pyne</dc:creator>
  <cp:keywords/>
  <dc:description/>
  <cp:lastModifiedBy>Lena Moran</cp:lastModifiedBy>
  <cp:revision>2</cp:revision>
  <dcterms:created xsi:type="dcterms:W3CDTF">2021-11-30T19:06:00Z</dcterms:created>
  <dcterms:modified xsi:type="dcterms:W3CDTF">2021-11-30T19:06:00Z</dcterms:modified>
</cp:coreProperties>
</file>